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customXmlProperties+xml" PartName="/customXml/itemProps1.xml"/>
  <Override ContentType="application/vnd.openxmlformats-officedocument.wordprocessingml.numbering+xml" PartName="/word/numbering.xml"/>
  <Override ContentType="application/vnd.openxmlformats-officedocument.wordprocessingml.styles+xml" PartName="/word/styles.xml"/>
  <Override ContentType="application/vnd.openxmlformats-officedocument.wordprocessingml.settings+xml" PartName="/word/settings.xml"/>
  <Override ContentType="application/vnd.openxmlformats-officedocument.wordprocessingml.webSettings+xml" PartName="/word/webSettings.xml"/>
  <Override ContentType="application/vnd.openxmlformats-officedocument.wordprocessingml.fontTable+xml" PartName="/word/fontTable.xml"/>
  <Override ContentType="application/vnd.openxmlformats-officedocument.theme+xml" PartName="/word/theme/theme1.xml"/>
  <Override ContentType="application/vnd.openxmlformats-package.core-properties+xml" PartName="/docProps/core.xml"/>
  <Override ContentType="application/vnd.openxmlformats-officedocument.extended-properties+xml" PartName="/docProps/app.xml"/>
  <Override ContentType="application/vnd.openxmlformats-officedocument.custom-properties+xml" PartName="/docProps/custom.xml"/>
</Types>
</file>

<file path=_rels/.rels><?xml version="1.0" encoding="UTF-8" standalone="yes" ?><Relationships xmlns="http://schemas.openxmlformats.org/package/2006/relationships"><Relationship Id="rId3" Target="docProps/app.xml" Type="http://schemas.openxmlformats.org/officeDocument/2006/relationships/extended-properties"/><Relationship Id="rId2" Target="docProps/core.xml" Type="http://schemas.openxmlformats.org/package/2006/relationships/metadata/core-properties"/><Relationship Id="rId1" Target="word/document.xml" Type="http://schemas.openxmlformats.org/officeDocument/2006/relationships/officeDocument"/><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bidiVisual/>
        <w:tblW w:w="10373" w:type="dxa"/>
        <w:tblInd w:w="241" w:type="dxa"/>
        <w:tblBorders>
          <w:top w:val="single" w:sz="8" w:space="0" w:color="auto"/>
          <w:left w:val="single" w:sz="8" w:space="0" w:color="auto"/>
          <w:bottom w:val="single" w:sz="8" w:space="0" w:color="auto"/>
          <w:right w:val="single" w:sz="8" w:space="0" w:color="auto"/>
          <w:insideV w:val="single" w:sz="8" w:space="0" w:color="auto"/>
        </w:tblBorders>
        <w:tblLook w:val="04A0" w:firstRow="1" w:lastRow="0" w:firstColumn="1" w:lastColumn="0" w:noHBand="0" w:noVBand="1"/>
      </w:tblPr>
      <w:tblGrid>
        <w:gridCol w:w="2416"/>
        <w:gridCol w:w="4395"/>
        <w:gridCol w:w="3562"/>
      </w:tblGrid>
      <w:tr w:rsidR="0071644C" w:rsidRPr="00D9002E" w14:paraId="2D3C8F51" w14:textId="77777777" w:rsidTr="0071644C">
        <w:trPr>
          <w:trHeight w:val="1115"/>
        </w:trPr>
        <w:tc>
          <w:tcPr>
            <w:tcW w:w="2416" w:type="dxa"/>
            <w:vAlign w:val="center"/>
          </w:tcPr>
          <w:p w14:paraId="305DDF28" w14:textId="0B5C991F" w:rsidR="0071644C" w:rsidRDefault="0071644C" w:rsidP="00C5431D">
            <w:pPr>
              <w:tabs>
                <w:tab w:val="left" w:pos="7883"/>
              </w:tabs>
              <w:bidi w:val="0"/>
              <w:rPr>
                <w:sz w:val="24"/>
                <w:szCs w:val="24"/>
                <w:lang w:bidi="ar-EG"/>
              </w:rPr>
            </w:pPr>
            <w:proofErr w:type="gramStart"/>
            <w:r>
              <w:rPr>
                <w:sz w:val="24"/>
                <w:szCs w:val="24"/>
                <w:lang w:bidi="ar-EG"/>
              </w:rPr>
              <w:t>Date :</w:t>
            </w:r>
            <w:proofErr w:type="gramEnd"/>
            <w:r w:rsidR="0036561E">
              <w:rPr>
                <w:sz w:val="24"/>
                <w:szCs w:val="24"/>
                <w:lang w:bidi="ar-EG"/>
              </w:rPr>
              <w:t xml:space="preserve"> </w:t>
            </w:r>
            <w:r>
              <w:rPr>
                <w:sz w:val="24"/>
                <w:szCs w:val="24"/>
                <w:lang w:bidi="ar-EG"/>
              </w:rPr>
              <w:t>30/04/2021</w:t>
            </w:r>
          </w:p>
          <w:p w14:paraId="1C46CE2F" w14:textId="72666850" w:rsidR="0071644C" w:rsidRPr="00D9002E" w:rsidRDefault="0071644C" w:rsidP="00C5431D">
            <w:pPr>
              <w:tabs>
                <w:tab w:val="left" w:pos="7883"/>
              </w:tabs>
              <w:bidi w:val="0"/>
              <w:rPr>
                <w:sz w:val="28"/>
                <w:szCs w:val="28"/>
                <w:rtl/>
                <w:lang w:bidi="ar-EG"/>
              </w:rPr>
            </w:pPr>
            <w:r>
              <w:rPr>
                <w:sz w:val="24"/>
                <w:szCs w:val="24"/>
                <w:lang w:bidi="ar-EG"/>
              </w:rPr>
              <w:t xml:space="preserve">Page 1 </w:t>
            </w:r>
            <w:proofErr w:type="gramStart"/>
            <w:r>
              <w:rPr>
                <w:sz w:val="24"/>
                <w:szCs w:val="24"/>
                <w:lang w:bidi="ar-EG"/>
              </w:rPr>
              <w:t xml:space="preserve">of  </w:t>
            </w:r>
            <w:r w:rsidR="00E10CDF">
              <w:rPr>
                <w:sz w:val="24"/>
                <w:szCs w:val="24"/>
                <w:lang w:bidi="ar-EG"/>
              </w:rPr>
              <w:t>2</w:t>
            </w:r>
            <w:proofErr w:type="gramEnd"/>
          </w:p>
        </w:tc>
        <w:tc>
          <w:tcPr>
            <w:tcW w:w="4395" w:type="dxa"/>
            <w:vAlign w:val="center"/>
          </w:tcPr>
          <w:p w14:paraId="6360B3F1" w14:textId="2F2210ED" w:rsidR="0071644C" w:rsidRPr="00D9002E" w:rsidRDefault="0071644C" w:rsidP="0071644C">
            <w:pPr>
              <w:jc w:val="center"/>
              <w:rPr>
                <w:b/>
                <w:bCs/>
                <w:sz w:val="28"/>
                <w:szCs w:val="28"/>
              </w:rPr>
            </w:pPr>
            <w:r w:rsidRPr="0071644C">
              <w:rPr>
                <w:b/>
                <w:bCs/>
                <w:sz w:val="28"/>
                <w:szCs w:val="28"/>
                <w:rtl/>
              </w:rPr>
              <w:t>المواصفات الفنيه لمحابس البلج</w:t>
            </w:r>
          </w:p>
          <w:p w14:paraId="0FE420B6" w14:textId="77777777" w:rsidR="0071644C" w:rsidRPr="00D9002E" w:rsidRDefault="0071644C" w:rsidP="00C5431D">
            <w:pPr>
              <w:bidi w:val="0"/>
              <w:jc w:val="center"/>
              <w:rPr>
                <w:b/>
                <w:bCs/>
                <w:sz w:val="28"/>
                <w:szCs w:val="28"/>
                <w:rtl/>
                <w:lang w:bidi="ar-EG"/>
              </w:rPr>
            </w:pPr>
            <w:r>
              <w:rPr>
                <w:b/>
                <w:bCs/>
                <w:sz w:val="28"/>
                <w:szCs w:val="28"/>
              </w:rPr>
              <w:t>Eccentric Plug (Ball)</w:t>
            </w:r>
            <w:r w:rsidRPr="00D9002E">
              <w:rPr>
                <w:b/>
                <w:bCs/>
                <w:sz w:val="28"/>
                <w:szCs w:val="28"/>
              </w:rPr>
              <w:t xml:space="preserve"> Valves</w:t>
            </w:r>
          </w:p>
        </w:tc>
        <w:tc>
          <w:tcPr>
            <w:tcW w:w="3562" w:type="dxa"/>
            <w:vAlign w:val="center"/>
          </w:tcPr>
          <w:p w14:paraId="3DC798C5" w14:textId="0F5BBBD7" w:rsidR="0071644C" w:rsidRPr="00D9002E" w:rsidRDefault="0071644C" w:rsidP="00C5431D">
            <w:pPr>
              <w:tabs>
                <w:tab w:val="left" w:pos="7883"/>
              </w:tabs>
              <w:bidi w:val="0"/>
              <w:jc w:val="center"/>
              <w:rPr>
                <w:sz w:val="28"/>
                <w:szCs w:val="28"/>
                <w:rtl/>
                <w:lang w:bidi="ar-EG"/>
              </w:rPr>
            </w:pPr>
            <w:r>
              <w:rPr>
                <w:noProof/>
              </w:rPr>
              <w:drawing>
                <wp:anchor distT="0" distB="0" distL="114300" distR="114300" simplePos="0" relativeHeight="251659264" behindDoc="1" locked="0" layoutInCell="1" allowOverlap="1" wp14:anchorId="20D76099" wp14:editId="61186CE3">
                  <wp:simplePos x="0" y="0"/>
                  <wp:positionH relativeFrom="column">
                    <wp:posOffset>128270</wp:posOffset>
                  </wp:positionH>
                  <wp:positionV relativeFrom="paragraph">
                    <wp:posOffset>27940</wp:posOffset>
                  </wp:positionV>
                  <wp:extent cx="1872615" cy="64008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72615" cy="64008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36860A31" w14:textId="77777777" w:rsidR="00B15BCD" w:rsidRPr="0071644C" w:rsidRDefault="00B15BCD" w:rsidP="00E10CDF">
      <w:pPr>
        <w:autoSpaceDE w:val="0"/>
        <w:autoSpaceDN w:val="0"/>
        <w:adjustRightInd w:val="0"/>
        <w:spacing w:after="0" w:line="324" w:lineRule="auto"/>
        <w:rPr>
          <w:rFonts w:asciiTheme="minorBidi" w:hAnsiTheme="minorBidi"/>
          <w:sz w:val="28"/>
          <w:szCs w:val="28"/>
          <w:rtl/>
          <w:lang w:bidi="ar-EG"/>
        </w:rPr>
      </w:pPr>
    </w:p>
    <w:p w14:paraId="6B54C5CB" w14:textId="67FF2923" w:rsidR="00472D09" w:rsidRDefault="009E6566" w:rsidP="00E10CDF">
      <w:pPr>
        <w:pStyle w:val="CM44"/>
        <w:numPr>
          <w:ilvl w:val="0"/>
          <w:numId w:val="1"/>
        </w:numPr>
        <w:bidi/>
        <w:spacing w:line="324" w:lineRule="auto"/>
        <w:ind w:left="516"/>
        <w:jc w:val="both"/>
        <w:rPr>
          <w:rFonts w:asciiTheme="minorBidi" w:hAnsiTheme="minorBidi" w:cstheme="minorBidi"/>
          <w:sz w:val="28"/>
          <w:szCs w:val="28"/>
        </w:rPr>
      </w:pPr>
      <w:r w:rsidRPr="00472D09">
        <w:rPr>
          <w:rFonts w:asciiTheme="minorBidi" w:hAnsiTheme="minorBidi" w:cstheme="minorBidi"/>
          <w:sz w:val="28"/>
          <w:szCs w:val="28"/>
          <w:rtl/>
        </w:rPr>
        <w:t xml:space="preserve">يراعي ان تكون المحابس من النوعيه ذات البلج </w:t>
      </w:r>
      <w:r w:rsidRPr="00B16ECA">
        <w:rPr>
          <w:rFonts w:asciiTheme="minorBidi" w:hAnsiTheme="minorBidi" w:cstheme="minorBidi"/>
          <w:sz w:val="28"/>
          <w:szCs w:val="28"/>
          <w:rtl/>
        </w:rPr>
        <w:t>(</w:t>
      </w:r>
      <w:r w:rsidR="00A405F4" w:rsidRPr="00B16ECA">
        <w:rPr>
          <w:rFonts w:asciiTheme="minorBidi" w:hAnsiTheme="minorBidi" w:cstheme="minorBidi"/>
          <w:sz w:val="28"/>
          <w:szCs w:val="28"/>
        </w:rPr>
        <w:t>Semi-ball Eccentric rubber seated plug valves</w:t>
      </w:r>
      <w:r w:rsidRPr="00B16ECA">
        <w:rPr>
          <w:rFonts w:asciiTheme="minorBidi" w:hAnsiTheme="minorBidi" w:cstheme="minorBidi"/>
          <w:sz w:val="28"/>
          <w:szCs w:val="28"/>
          <w:rtl/>
        </w:rPr>
        <w:t xml:space="preserve">) </w:t>
      </w:r>
      <w:r w:rsidR="00B15BCD">
        <w:rPr>
          <w:rFonts w:asciiTheme="minorBidi" w:hAnsiTheme="minorBidi" w:cstheme="minorBidi" w:hint="cs"/>
          <w:sz w:val="28"/>
          <w:szCs w:val="28"/>
          <w:rtl/>
        </w:rPr>
        <w:t xml:space="preserve">المزوده </w:t>
      </w:r>
      <w:r w:rsidR="002D249C">
        <w:rPr>
          <w:rFonts w:asciiTheme="minorBidi" w:hAnsiTheme="minorBidi" w:cstheme="minorBidi" w:hint="cs"/>
          <w:sz w:val="28"/>
          <w:szCs w:val="28"/>
          <w:rtl/>
        </w:rPr>
        <w:t xml:space="preserve">بالفلنشات </w:t>
      </w:r>
      <w:r w:rsidR="00B15BCD">
        <w:rPr>
          <w:rFonts w:asciiTheme="minorBidi" w:hAnsiTheme="minorBidi" w:cstheme="minorBidi" w:hint="cs"/>
          <w:sz w:val="28"/>
          <w:szCs w:val="28"/>
          <w:rtl/>
        </w:rPr>
        <w:t>و</w:t>
      </w:r>
      <w:r w:rsidRPr="00472D09">
        <w:rPr>
          <w:rFonts w:asciiTheme="minorBidi" w:hAnsiTheme="minorBidi" w:cstheme="minorBidi"/>
          <w:sz w:val="28"/>
          <w:szCs w:val="28"/>
          <w:rtl/>
        </w:rPr>
        <w:t xml:space="preserve">المناسبه لتطبيقات الصرف الصحي </w:t>
      </w:r>
      <w:r w:rsidR="00643A81">
        <w:rPr>
          <w:rFonts w:asciiTheme="minorBidi" w:hAnsiTheme="minorBidi" w:cstheme="minorBidi" w:hint="cs"/>
          <w:sz w:val="28"/>
          <w:szCs w:val="28"/>
          <w:rtl/>
        </w:rPr>
        <w:t>الخام والمعالج</w:t>
      </w:r>
      <w:r w:rsidRPr="00472D09">
        <w:rPr>
          <w:rFonts w:asciiTheme="minorBidi" w:hAnsiTheme="minorBidi" w:cstheme="minorBidi"/>
          <w:sz w:val="28"/>
          <w:szCs w:val="28"/>
          <w:rtl/>
        </w:rPr>
        <w:t xml:space="preserve">. يراعي ان  تكون حركة البلج </w:t>
      </w:r>
      <w:r w:rsidR="00A311D5">
        <w:rPr>
          <w:rFonts w:asciiTheme="minorBidi" w:hAnsiTheme="minorBidi" w:cstheme="minorBidi" w:hint="cs"/>
          <w:sz w:val="28"/>
          <w:szCs w:val="28"/>
          <w:rtl/>
        </w:rPr>
        <w:t xml:space="preserve">(الديسك) </w:t>
      </w:r>
      <w:r w:rsidRPr="00472D09">
        <w:rPr>
          <w:rFonts w:asciiTheme="minorBidi" w:hAnsiTheme="minorBidi" w:cstheme="minorBidi"/>
          <w:sz w:val="28"/>
          <w:szCs w:val="28"/>
          <w:rtl/>
        </w:rPr>
        <w:t xml:space="preserve">بجسم المحبس لامركزيه </w:t>
      </w:r>
      <w:r w:rsidR="00A311D5">
        <w:rPr>
          <w:rFonts w:asciiTheme="minorBidi" w:hAnsiTheme="minorBidi" w:cstheme="minorBidi"/>
          <w:sz w:val="28"/>
          <w:szCs w:val="28"/>
        </w:rPr>
        <w:t>E</w:t>
      </w:r>
      <w:r w:rsidR="00A763EE" w:rsidRPr="00472D09">
        <w:rPr>
          <w:rFonts w:asciiTheme="minorBidi" w:hAnsiTheme="minorBidi" w:cstheme="minorBidi"/>
          <w:sz w:val="28"/>
          <w:szCs w:val="28"/>
        </w:rPr>
        <w:t>ccentric m</w:t>
      </w:r>
      <w:r w:rsidRPr="00472D09">
        <w:rPr>
          <w:rFonts w:asciiTheme="minorBidi" w:hAnsiTheme="minorBidi" w:cstheme="minorBidi"/>
          <w:sz w:val="28"/>
          <w:szCs w:val="28"/>
        </w:rPr>
        <w:t xml:space="preserve">ovement ) </w:t>
      </w:r>
      <w:r w:rsidRPr="00472D09">
        <w:rPr>
          <w:rFonts w:asciiTheme="minorBidi" w:hAnsiTheme="minorBidi" w:cstheme="minorBidi"/>
          <w:sz w:val="28"/>
          <w:szCs w:val="28"/>
          <w:rtl/>
        </w:rPr>
        <w:t xml:space="preserve"> ) لتسهيل عمليات الفتح والغلق وتقليل العزوم وتقليل احتكاك حلقة الإحكام بالبلج </w:t>
      </w:r>
      <w:r w:rsidR="00981ABA">
        <w:rPr>
          <w:rFonts w:asciiTheme="minorBidi" w:hAnsiTheme="minorBidi" w:cstheme="minorBidi" w:hint="cs"/>
          <w:sz w:val="28"/>
          <w:szCs w:val="28"/>
          <w:rtl/>
        </w:rPr>
        <w:t xml:space="preserve">(الديسك) </w:t>
      </w:r>
      <w:r w:rsidR="00A405F4" w:rsidRPr="00472D09">
        <w:rPr>
          <w:rFonts w:asciiTheme="minorBidi" w:hAnsiTheme="minorBidi" w:cstheme="minorBidi"/>
          <w:sz w:val="28"/>
          <w:szCs w:val="28"/>
          <w:rtl/>
        </w:rPr>
        <w:t>المصنعه من خامة (</w:t>
      </w:r>
      <w:r w:rsidR="00A405F4" w:rsidRPr="00472D09">
        <w:rPr>
          <w:rFonts w:asciiTheme="minorBidi" w:hAnsiTheme="minorBidi" w:cstheme="minorBidi"/>
          <w:sz w:val="28"/>
          <w:szCs w:val="28"/>
        </w:rPr>
        <w:t>NBR Rubber</w:t>
      </w:r>
      <w:r w:rsidR="00A405F4" w:rsidRPr="00472D09">
        <w:rPr>
          <w:rFonts w:asciiTheme="minorBidi" w:hAnsiTheme="minorBidi" w:cstheme="minorBidi"/>
          <w:sz w:val="28"/>
          <w:szCs w:val="28"/>
          <w:rtl/>
        </w:rPr>
        <w:t xml:space="preserve">) </w:t>
      </w:r>
      <w:r w:rsidRPr="00472D09">
        <w:rPr>
          <w:rFonts w:asciiTheme="minorBidi" w:hAnsiTheme="minorBidi" w:cstheme="minorBidi"/>
          <w:sz w:val="28"/>
          <w:szCs w:val="28"/>
          <w:rtl/>
        </w:rPr>
        <w:t xml:space="preserve">مع حلقة  الأحكام بجسم المحبس </w:t>
      </w:r>
      <w:r w:rsidR="00A405F4" w:rsidRPr="00472D09">
        <w:rPr>
          <w:rFonts w:asciiTheme="minorBidi" w:hAnsiTheme="minorBidi" w:cstheme="minorBidi"/>
          <w:sz w:val="28"/>
          <w:szCs w:val="28"/>
          <w:rtl/>
        </w:rPr>
        <w:t xml:space="preserve">(المصنعه من </w:t>
      </w:r>
      <w:r w:rsidR="00A405F4" w:rsidRPr="00472D09">
        <w:rPr>
          <w:rFonts w:asciiTheme="minorBidi" w:hAnsiTheme="minorBidi" w:cstheme="minorBidi"/>
          <w:sz w:val="28"/>
          <w:szCs w:val="28"/>
        </w:rPr>
        <w:t>SS316</w:t>
      </w:r>
      <w:r w:rsidR="00A405F4" w:rsidRPr="00472D09">
        <w:rPr>
          <w:rFonts w:asciiTheme="minorBidi" w:hAnsiTheme="minorBidi" w:cstheme="minorBidi"/>
          <w:sz w:val="28"/>
          <w:szCs w:val="28"/>
          <w:rtl/>
        </w:rPr>
        <w:t xml:space="preserve">) </w:t>
      </w:r>
      <w:r w:rsidRPr="00472D09">
        <w:rPr>
          <w:rFonts w:asciiTheme="minorBidi" w:hAnsiTheme="minorBidi" w:cstheme="minorBidi"/>
          <w:sz w:val="28"/>
          <w:szCs w:val="28"/>
          <w:rtl/>
        </w:rPr>
        <w:t xml:space="preserve">اثناء الفتح والغلق. يراعي ان تكون المسافه بين وجهي (فلنشتي) المحبس طبقا للمواصفه القياسيه العالميه </w:t>
      </w:r>
      <w:r w:rsidRPr="00472D09">
        <w:rPr>
          <w:rFonts w:asciiTheme="minorBidi" w:hAnsiTheme="minorBidi" w:cstheme="minorBidi"/>
          <w:sz w:val="28"/>
          <w:szCs w:val="28"/>
        </w:rPr>
        <w:t>ISO5752</w:t>
      </w:r>
      <w:r w:rsidRPr="00472D09">
        <w:rPr>
          <w:rFonts w:asciiTheme="minorBidi" w:hAnsiTheme="minorBidi" w:cstheme="minorBidi"/>
          <w:sz w:val="28"/>
          <w:szCs w:val="28"/>
          <w:rtl/>
        </w:rPr>
        <w:t xml:space="preserve"> و</w:t>
      </w:r>
      <w:r w:rsidR="00B90BEC">
        <w:rPr>
          <w:rFonts w:asciiTheme="minorBidi" w:hAnsiTheme="minorBidi" w:cstheme="minorBidi" w:hint="cs"/>
          <w:sz w:val="28"/>
          <w:szCs w:val="28"/>
          <w:rtl/>
        </w:rPr>
        <w:t>أن</w:t>
      </w:r>
      <w:r w:rsidRPr="00472D09">
        <w:rPr>
          <w:rFonts w:asciiTheme="minorBidi" w:hAnsiTheme="minorBidi" w:cstheme="minorBidi"/>
          <w:sz w:val="28"/>
          <w:szCs w:val="28"/>
          <w:rtl/>
        </w:rPr>
        <w:t xml:space="preserve"> يكون تخريم الفلنشات طبقا للمواصفات القياسيه العالميه </w:t>
      </w:r>
      <w:r w:rsidRPr="00472D09">
        <w:rPr>
          <w:rFonts w:asciiTheme="minorBidi" w:hAnsiTheme="minorBidi" w:cstheme="minorBidi"/>
          <w:sz w:val="28"/>
          <w:szCs w:val="28"/>
        </w:rPr>
        <w:t>ISO7005 and EN1092</w:t>
      </w:r>
      <w:r w:rsidRPr="00472D09">
        <w:rPr>
          <w:rFonts w:asciiTheme="minorBidi" w:hAnsiTheme="minorBidi" w:cstheme="minorBidi"/>
          <w:sz w:val="28"/>
          <w:szCs w:val="28"/>
          <w:rtl/>
        </w:rPr>
        <w:t xml:space="preserve"> أما التخريم الفعلي للمحبس فيكون طبقا للضغوط الأسميه للمشروع</w:t>
      </w:r>
      <w:r w:rsidR="00AA518D">
        <w:rPr>
          <w:rFonts w:asciiTheme="minorBidi" w:hAnsiTheme="minorBidi" w:cstheme="minorBidi" w:hint="cs"/>
          <w:sz w:val="28"/>
          <w:szCs w:val="28"/>
          <w:rtl/>
        </w:rPr>
        <w:t>.</w:t>
      </w:r>
    </w:p>
    <w:p w14:paraId="2F755E9D" w14:textId="353B5806" w:rsidR="00472D09" w:rsidRDefault="009E6566" w:rsidP="00E10CDF">
      <w:pPr>
        <w:pStyle w:val="CM44"/>
        <w:numPr>
          <w:ilvl w:val="0"/>
          <w:numId w:val="1"/>
        </w:numPr>
        <w:bidi/>
        <w:spacing w:line="324" w:lineRule="auto"/>
        <w:ind w:left="516"/>
        <w:jc w:val="both"/>
        <w:rPr>
          <w:rFonts w:asciiTheme="minorBidi" w:hAnsiTheme="minorBidi" w:cstheme="minorBidi"/>
          <w:sz w:val="28"/>
          <w:szCs w:val="28"/>
        </w:rPr>
      </w:pPr>
      <w:r w:rsidRPr="00472D09">
        <w:rPr>
          <w:rFonts w:asciiTheme="minorBidi" w:eastAsia="Times New Roman" w:hAnsiTheme="minorBidi" w:cstheme="minorBidi"/>
          <w:sz w:val="28"/>
          <w:szCs w:val="28"/>
          <w:rtl/>
          <w:lang w:eastAsia="de-DE" w:bidi="ar-EG"/>
        </w:rPr>
        <w:t>يراعي ان ت</w:t>
      </w:r>
      <w:r w:rsidR="00AA518D">
        <w:rPr>
          <w:rFonts w:asciiTheme="minorBidi" w:eastAsia="Times New Roman" w:hAnsiTheme="minorBidi" w:cstheme="minorBidi" w:hint="cs"/>
          <w:sz w:val="28"/>
          <w:szCs w:val="28"/>
          <w:rtl/>
          <w:lang w:eastAsia="de-DE" w:bidi="ar-EG"/>
        </w:rPr>
        <w:t>صنع</w:t>
      </w:r>
      <w:r w:rsidRPr="00472D09">
        <w:rPr>
          <w:rFonts w:asciiTheme="minorBidi" w:eastAsia="Times New Roman" w:hAnsiTheme="minorBidi" w:cstheme="minorBidi"/>
          <w:sz w:val="28"/>
          <w:szCs w:val="28"/>
          <w:lang w:eastAsia="de-DE" w:bidi="ar-EG"/>
        </w:rPr>
        <w:t xml:space="preserve"> </w:t>
      </w:r>
      <w:r w:rsidRPr="00472D09">
        <w:rPr>
          <w:rFonts w:asciiTheme="minorBidi" w:eastAsia="Times New Roman" w:hAnsiTheme="minorBidi" w:cstheme="minorBidi"/>
          <w:sz w:val="28"/>
          <w:szCs w:val="28"/>
          <w:rtl/>
          <w:lang w:eastAsia="de-DE" w:bidi="ar-EG"/>
        </w:rPr>
        <w:t xml:space="preserve">قاعدة الأحكام بجسم المحبس </w:t>
      </w:r>
      <w:r w:rsidRPr="00472D09">
        <w:rPr>
          <w:rFonts w:asciiTheme="minorBidi" w:eastAsia="Times New Roman" w:hAnsiTheme="minorBidi" w:cstheme="minorBidi"/>
          <w:sz w:val="28"/>
          <w:szCs w:val="28"/>
          <w:lang w:eastAsia="de-DE" w:bidi="ar-EG"/>
        </w:rPr>
        <w:t xml:space="preserve"> (</w:t>
      </w:r>
      <w:r w:rsidR="00780583" w:rsidRPr="00472D09">
        <w:rPr>
          <w:rFonts w:asciiTheme="minorBidi" w:eastAsia="Times New Roman" w:hAnsiTheme="minorBidi" w:cstheme="minorBidi"/>
          <w:sz w:val="28"/>
          <w:szCs w:val="28"/>
          <w:lang w:eastAsia="de-DE" w:bidi="ar-EG"/>
        </w:rPr>
        <w:t>B</w:t>
      </w:r>
      <w:r w:rsidRPr="00472D09">
        <w:rPr>
          <w:rFonts w:asciiTheme="minorBidi" w:eastAsia="Times New Roman" w:hAnsiTheme="minorBidi" w:cstheme="minorBidi"/>
          <w:sz w:val="28"/>
          <w:szCs w:val="28"/>
          <w:lang w:eastAsia="de-DE" w:bidi="ar-EG"/>
        </w:rPr>
        <w:t xml:space="preserve">ody </w:t>
      </w:r>
      <w:r w:rsidR="00780583" w:rsidRPr="00472D09">
        <w:rPr>
          <w:rFonts w:asciiTheme="minorBidi" w:eastAsia="Times New Roman" w:hAnsiTheme="minorBidi" w:cstheme="minorBidi"/>
          <w:sz w:val="28"/>
          <w:szCs w:val="28"/>
          <w:lang w:eastAsia="de-DE" w:bidi="ar-EG"/>
        </w:rPr>
        <w:t>S</w:t>
      </w:r>
      <w:r w:rsidRPr="00472D09">
        <w:rPr>
          <w:rFonts w:asciiTheme="minorBidi" w:eastAsia="Times New Roman" w:hAnsiTheme="minorBidi" w:cstheme="minorBidi"/>
          <w:sz w:val="28"/>
          <w:szCs w:val="28"/>
          <w:lang w:eastAsia="de-DE" w:bidi="ar-EG"/>
        </w:rPr>
        <w:t>eat )</w:t>
      </w:r>
      <w:r w:rsidRPr="00472D09">
        <w:rPr>
          <w:rFonts w:asciiTheme="minorBidi" w:eastAsia="Times New Roman" w:hAnsiTheme="minorBidi" w:cstheme="minorBidi"/>
          <w:sz w:val="28"/>
          <w:szCs w:val="28"/>
          <w:rtl/>
          <w:lang w:eastAsia="de-DE" w:bidi="ar-EG"/>
        </w:rPr>
        <w:t xml:space="preserve"> من الأستانلس ستل </w:t>
      </w:r>
      <w:r w:rsidR="00A405F4" w:rsidRPr="00472D09">
        <w:rPr>
          <w:rFonts w:asciiTheme="minorBidi" w:eastAsia="Times New Roman" w:hAnsiTheme="minorBidi" w:cstheme="minorBidi"/>
          <w:sz w:val="28"/>
          <w:szCs w:val="28"/>
          <w:lang w:eastAsia="de-DE" w:bidi="ar-EG"/>
        </w:rPr>
        <w:t>SS</w:t>
      </w:r>
      <w:r w:rsidR="009D13A3" w:rsidRPr="00472D09">
        <w:rPr>
          <w:rFonts w:asciiTheme="minorBidi" w:eastAsia="Times New Roman" w:hAnsiTheme="minorBidi" w:cstheme="minorBidi"/>
          <w:sz w:val="28"/>
          <w:szCs w:val="28"/>
          <w:lang w:eastAsia="de-DE" w:bidi="ar-EG"/>
        </w:rPr>
        <w:t>316</w:t>
      </w:r>
      <w:r w:rsidRPr="00472D09">
        <w:rPr>
          <w:rFonts w:asciiTheme="minorBidi" w:eastAsia="Times New Roman" w:hAnsiTheme="minorBidi" w:cstheme="minorBidi"/>
          <w:sz w:val="28"/>
          <w:szCs w:val="28"/>
          <w:rtl/>
          <w:lang w:eastAsia="de-DE" w:bidi="ar-EG"/>
        </w:rPr>
        <w:t xml:space="preserve"> باللحام </w:t>
      </w:r>
      <w:r w:rsidR="009D13A3" w:rsidRPr="00472D09">
        <w:rPr>
          <w:rFonts w:asciiTheme="minorBidi" w:eastAsia="Times New Roman" w:hAnsiTheme="minorBidi" w:cstheme="minorBidi"/>
          <w:sz w:val="28"/>
          <w:szCs w:val="28"/>
          <w:rtl/>
          <w:lang w:eastAsia="de-DE" w:bidi="ar-EG"/>
        </w:rPr>
        <w:t xml:space="preserve">مباشرة </w:t>
      </w:r>
      <w:r w:rsidR="00780583" w:rsidRPr="00472D09">
        <w:rPr>
          <w:rFonts w:asciiTheme="minorBidi" w:eastAsia="Times New Roman" w:hAnsiTheme="minorBidi" w:cstheme="minorBidi"/>
          <w:sz w:val="28"/>
          <w:szCs w:val="28"/>
          <w:rtl/>
          <w:lang w:eastAsia="de-DE" w:bidi="ar-EG"/>
        </w:rPr>
        <w:t xml:space="preserve">علي </w:t>
      </w:r>
      <w:r w:rsidRPr="00472D09">
        <w:rPr>
          <w:rFonts w:asciiTheme="minorBidi" w:eastAsia="Times New Roman" w:hAnsiTheme="minorBidi" w:cstheme="minorBidi"/>
          <w:sz w:val="28"/>
          <w:szCs w:val="28"/>
          <w:rtl/>
          <w:lang w:eastAsia="de-DE" w:bidi="ar-EG"/>
        </w:rPr>
        <w:t xml:space="preserve">جسم المحبس </w:t>
      </w:r>
      <w:r w:rsidR="00AA518D">
        <w:rPr>
          <w:rFonts w:asciiTheme="minorBidi" w:eastAsia="Times New Roman" w:hAnsiTheme="minorBidi" w:cstheme="minorBidi" w:hint="cs"/>
          <w:sz w:val="28"/>
          <w:szCs w:val="28"/>
          <w:rtl/>
          <w:lang w:eastAsia="de-DE" w:bidi="ar-EG"/>
        </w:rPr>
        <w:t xml:space="preserve">كجزء واحد وذلك </w:t>
      </w:r>
      <w:r w:rsidR="00780583" w:rsidRPr="00472D09">
        <w:rPr>
          <w:rFonts w:asciiTheme="minorBidi" w:eastAsia="Times New Roman" w:hAnsiTheme="minorBidi" w:cstheme="minorBidi"/>
          <w:sz w:val="28"/>
          <w:szCs w:val="28"/>
          <w:rtl/>
          <w:lang w:eastAsia="de-DE" w:bidi="ar-EG"/>
        </w:rPr>
        <w:t>لإطالة العمر الإفتراضي للمحبس</w:t>
      </w:r>
      <w:r w:rsidRPr="00472D09">
        <w:rPr>
          <w:rFonts w:asciiTheme="minorBidi" w:eastAsia="Times New Roman" w:hAnsiTheme="minorBidi" w:cstheme="minorBidi"/>
          <w:sz w:val="28"/>
          <w:szCs w:val="28"/>
          <w:rtl/>
          <w:lang w:eastAsia="de-DE" w:bidi="ar-EG"/>
        </w:rPr>
        <w:t>؛</w:t>
      </w:r>
      <w:r w:rsidR="00780583" w:rsidRPr="00472D09">
        <w:rPr>
          <w:rFonts w:asciiTheme="minorBidi" w:eastAsia="Times New Roman" w:hAnsiTheme="minorBidi" w:cstheme="minorBidi"/>
          <w:sz w:val="28"/>
          <w:szCs w:val="28"/>
          <w:rtl/>
          <w:lang w:eastAsia="de-DE" w:bidi="ar-EG"/>
        </w:rPr>
        <w:t xml:space="preserve"> و</w:t>
      </w:r>
      <w:r w:rsidRPr="00472D09">
        <w:rPr>
          <w:rFonts w:asciiTheme="minorBidi" w:eastAsia="Times New Roman" w:hAnsiTheme="minorBidi" w:cstheme="minorBidi"/>
          <w:sz w:val="28"/>
          <w:szCs w:val="28"/>
          <w:rtl/>
          <w:lang w:eastAsia="de-DE" w:bidi="ar-EG"/>
        </w:rPr>
        <w:t>لتلائم العمل ب</w:t>
      </w:r>
      <w:r w:rsidR="00486B68">
        <w:rPr>
          <w:rFonts w:asciiTheme="minorBidi" w:eastAsia="Times New Roman" w:hAnsiTheme="minorBidi" w:cstheme="minorBidi" w:hint="cs"/>
          <w:sz w:val="28"/>
          <w:szCs w:val="28"/>
          <w:rtl/>
          <w:lang w:eastAsia="de-DE" w:bidi="ar-EG"/>
        </w:rPr>
        <w:t xml:space="preserve">تطبيقات </w:t>
      </w:r>
      <w:r w:rsidRPr="00472D09">
        <w:rPr>
          <w:rFonts w:asciiTheme="minorBidi" w:eastAsia="Times New Roman" w:hAnsiTheme="minorBidi" w:cstheme="minorBidi"/>
          <w:sz w:val="28"/>
          <w:szCs w:val="28"/>
          <w:rtl/>
          <w:lang w:eastAsia="de-DE" w:bidi="ar-EG"/>
        </w:rPr>
        <w:t xml:space="preserve">مياه الصرف الصحي و تقلل من تاكل سطح قاعدة الإحكام بالبلج وكذلك تقلل العزوم المطلوبه لغلق وفتح المحبس. </w:t>
      </w:r>
    </w:p>
    <w:p w14:paraId="6B55DF48" w14:textId="600A85E5" w:rsidR="00E065FA" w:rsidRPr="00E065FA" w:rsidRDefault="009E6566" w:rsidP="00E10CDF">
      <w:pPr>
        <w:pStyle w:val="CM44"/>
        <w:numPr>
          <w:ilvl w:val="0"/>
          <w:numId w:val="1"/>
        </w:numPr>
        <w:bidi/>
        <w:spacing w:line="324" w:lineRule="auto"/>
        <w:ind w:left="516"/>
        <w:jc w:val="both"/>
        <w:rPr>
          <w:rFonts w:asciiTheme="minorBidi" w:hAnsiTheme="minorBidi" w:cstheme="minorBidi"/>
          <w:sz w:val="28"/>
          <w:szCs w:val="28"/>
        </w:rPr>
      </w:pPr>
      <w:r w:rsidRPr="00472D09">
        <w:rPr>
          <w:rFonts w:asciiTheme="minorBidi" w:eastAsia="Times New Roman" w:hAnsiTheme="minorBidi" w:cstheme="minorBidi"/>
          <w:sz w:val="28"/>
          <w:szCs w:val="28"/>
          <w:rtl/>
          <w:lang w:eastAsia="de-DE" w:bidi="ar-EG"/>
        </w:rPr>
        <w:t xml:space="preserve">يراعي ان يتم تصميم البلج </w:t>
      </w:r>
      <w:r w:rsidR="00CB26FF">
        <w:rPr>
          <w:rFonts w:asciiTheme="minorBidi" w:eastAsia="Times New Roman" w:hAnsiTheme="minorBidi" w:cstheme="minorBidi" w:hint="cs"/>
          <w:sz w:val="28"/>
          <w:szCs w:val="28"/>
          <w:rtl/>
          <w:lang w:eastAsia="de-DE" w:bidi="ar-EG"/>
        </w:rPr>
        <w:t xml:space="preserve">(الديسك) </w:t>
      </w:r>
      <w:r w:rsidR="00780583" w:rsidRPr="00472D09">
        <w:rPr>
          <w:rFonts w:asciiTheme="minorBidi" w:eastAsia="Times New Roman" w:hAnsiTheme="minorBidi" w:cstheme="minorBidi"/>
          <w:sz w:val="28"/>
          <w:szCs w:val="28"/>
          <w:rtl/>
          <w:lang w:eastAsia="de-DE" w:bidi="ar-EG"/>
        </w:rPr>
        <w:t>(</w:t>
      </w:r>
      <w:r w:rsidR="00780583" w:rsidRPr="00472D09">
        <w:rPr>
          <w:rFonts w:asciiTheme="minorBidi" w:eastAsia="Times New Roman" w:hAnsiTheme="minorBidi" w:cstheme="minorBidi"/>
          <w:sz w:val="28"/>
          <w:szCs w:val="28"/>
          <w:lang w:eastAsia="de-DE" w:bidi="ar-EG"/>
        </w:rPr>
        <w:t>Semi-ball plug</w:t>
      </w:r>
      <w:r w:rsidR="00780583" w:rsidRPr="00472D09">
        <w:rPr>
          <w:rFonts w:asciiTheme="minorBidi" w:eastAsia="Times New Roman" w:hAnsiTheme="minorBidi" w:cstheme="minorBidi"/>
          <w:sz w:val="28"/>
          <w:szCs w:val="28"/>
          <w:rtl/>
          <w:lang w:eastAsia="de-DE" w:bidi="ar-EG"/>
        </w:rPr>
        <w:t xml:space="preserve">) </w:t>
      </w:r>
      <w:r w:rsidRPr="00472D09">
        <w:rPr>
          <w:rFonts w:asciiTheme="minorBidi" w:eastAsia="Times New Roman" w:hAnsiTheme="minorBidi" w:cstheme="minorBidi"/>
          <w:sz w:val="28"/>
          <w:szCs w:val="28"/>
          <w:rtl/>
          <w:lang w:eastAsia="de-DE" w:bidi="ar-EG"/>
        </w:rPr>
        <w:t>ليتحمل القوي المتولده عن ضغوط التشغيل بمعامل أمان 3 مرات؛  كما يراعي  ان يتم تصميم البلج بشكل هندسي يتولد عنه اقل مقاومه لسريان السائل</w:t>
      </w:r>
      <w:r w:rsidR="00780583" w:rsidRPr="00472D09">
        <w:rPr>
          <w:rFonts w:asciiTheme="minorBidi" w:eastAsia="Times New Roman" w:hAnsiTheme="minorBidi" w:cstheme="minorBidi"/>
          <w:sz w:val="28"/>
          <w:szCs w:val="28"/>
          <w:rtl/>
          <w:lang w:eastAsia="de-DE" w:bidi="ar-EG"/>
        </w:rPr>
        <w:t xml:space="preserve"> </w:t>
      </w:r>
      <w:r w:rsidR="008C2DE2">
        <w:rPr>
          <w:rFonts w:asciiTheme="minorBidi" w:eastAsia="Times New Roman" w:hAnsiTheme="minorBidi" w:cstheme="minorBidi" w:hint="cs"/>
          <w:sz w:val="28"/>
          <w:szCs w:val="28"/>
          <w:rtl/>
          <w:lang w:eastAsia="de-DE" w:bidi="ar-EG"/>
        </w:rPr>
        <w:t>ل</w:t>
      </w:r>
      <w:r w:rsidR="00780583" w:rsidRPr="00472D09">
        <w:rPr>
          <w:rFonts w:asciiTheme="minorBidi" w:eastAsia="Times New Roman" w:hAnsiTheme="minorBidi" w:cstheme="minorBidi"/>
          <w:sz w:val="28"/>
          <w:szCs w:val="28"/>
          <w:rtl/>
          <w:lang w:eastAsia="de-DE" w:bidi="ar-EG"/>
        </w:rPr>
        <w:t>تقليل الفا</w:t>
      </w:r>
      <w:r w:rsidRPr="00472D09">
        <w:rPr>
          <w:rFonts w:asciiTheme="minorBidi" w:eastAsia="Times New Roman" w:hAnsiTheme="minorBidi" w:cstheme="minorBidi"/>
          <w:sz w:val="28"/>
          <w:szCs w:val="28"/>
          <w:rtl/>
          <w:lang w:eastAsia="de-DE" w:bidi="ar-EG"/>
        </w:rPr>
        <w:t>قد في الضغوط خلال المحبس لأقل قيم ممكنه</w:t>
      </w:r>
      <w:r w:rsidR="00780583" w:rsidRPr="00472D09">
        <w:rPr>
          <w:rFonts w:asciiTheme="minorBidi" w:eastAsia="Times New Roman" w:hAnsiTheme="minorBidi" w:cstheme="minorBidi"/>
          <w:sz w:val="28"/>
          <w:szCs w:val="28"/>
          <w:rtl/>
          <w:lang w:eastAsia="de-DE" w:bidi="ar-EG"/>
        </w:rPr>
        <w:t xml:space="preserve"> ؛</w:t>
      </w:r>
      <w:r w:rsidRPr="00472D09">
        <w:rPr>
          <w:rFonts w:asciiTheme="minorBidi" w:eastAsia="Times New Roman" w:hAnsiTheme="minorBidi" w:cstheme="minorBidi"/>
          <w:sz w:val="28"/>
          <w:szCs w:val="28"/>
          <w:rtl/>
          <w:lang w:eastAsia="de-DE" w:bidi="ar-EG"/>
        </w:rPr>
        <w:t xml:space="preserve"> تصنع حلقات الأحكام في البلج </w:t>
      </w:r>
      <w:r w:rsidR="001807AB">
        <w:rPr>
          <w:rFonts w:asciiTheme="minorBidi" w:eastAsia="Times New Roman" w:hAnsiTheme="minorBidi" w:cstheme="minorBidi" w:hint="cs"/>
          <w:sz w:val="28"/>
          <w:szCs w:val="28"/>
          <w:rtl/>
          <w:lang w:eastAsia="de-DE" w:bidi="ar-EG"/>
        </w:rPr>
        <w:t xml:space="preserve">(الديسك) </w:t>
      </w:r>
      <w:r w:rsidR="00245E57" w:rsidRPr="00472D09">
        <w:rPr>
          <w:rFonts w:asciiTheme="minorBidi" w:eastAsia="Times New Roman" w:hAnsiTheme="minorBidi" w:cstheme="minorBidi"/>
          <w:sz w:val="28"/>
          <w:szCs w:val="28"/>
          <w:rtl/>
          <w:lang w:eastAsia="de-DE" w:bidi="ar-EG"/>
        </w:rPr>
        <w:t>(</w:t>
      </w:r>
      <w:r w:rsidR="00245E57" w:rsidRPr="00472D09">
        <w:rPr>
          <w:rFonts w:asciiTheme="minorBidi" w:eastAsia="Times New Roman" w:hAnsiTheme="minorBidi" w:cstheme="minorBidi"/>
          <w:sz w:val="28"/>
          <w:szCs w:val="28"/>
          <w:lang w:eastAsia="de-DE" w:bidi="ar-EG"/>
        </w:rPr>
        <w:t>Plug seal</w:t>
      </w:r>
      <w:r w:rsidR="00245E57" w:rsidRPr="00472D09">
        <w:rPr>
          <w:rFonts w:asciiTheme="minorBidi" w:eastAsia="Times New Roman" w:hAnsiTheme="minorBidi" w:cstheme="minorBidi"/>
          <w:sz w:val="28"/>
          <w:szCs w:val="28"/>
          <w:rtl/>
          <w:lang w:eastAsia="de-DE" w:bidi="ar-EG"/>
        </w:rPr>
        <w:t xml:space="preserve">) </w:t>
      </w:r>
      <w:r w:rsidRPr="00472D09">
        <w:rPr>
          <w:rFonts w:asciiTheme="minorBidi" w:eastAsia="Times New Roman" w:hAnsiTheme="minorBidi" w:cstheme="minorBidi"/>
          <w:sz w:val="28"/>
          <w:szCs w:val="28"/>
          <w:rtl/>
          <w:lang w:eastAsia="de-DE" w:bidi="ar-EG"/>
        </w:rPr>
        <w:t>من حلقه من الكاوتتش من نوع (</w:t>
      </w:r>
      <w:r w:rsidRPr="00472D09">
        <w:rPr>
          <w:rFonts w:asciiTheme="minorBidi" w:eastAsia="Times New Roman" w:hAnsiTheme="minorBidi" w:cstheme="minorBidi"/>
          <w:sz w:val="28"/>
          <w:szCs w:val="28"/>
          <w:lang w:eastAsia="de-DE" w:bidi="ar-EG"/>
        </w:rPr>
        <w:t>NBR rubber</w:t>
      </w:r>
      <w:r w:rsidRPr="00472D09">
        <w:rPr>
          <w:rFonts w:asciiTheme="minorBidi" w:eastAsia="Times New Roman" w:hAnsiTheme="minorBidi" w:cstheme="minorBidi"/>
          <w:sz w:val="28"/>
          <w:szCs w:val="28"/>
          <w:rtl/>
          <w:lang w:eastAsia="de-DE" w:bidi="ar-EG"/>
        </w:rPr>
        <w:t xml:space="preserve">) </w:t>
      </w:r>
      <w:r w:rsidR="00780583" w:rsidRPr="00472D09">
        <w:rPr>
          <w:rFonts w:asciiTheme="minorBidi" w:eastAsia="Times New Roman" w:hAnsiTheme="minorBidi" w:cstheme="minorBidi"/>
          <w:sz w:val="28"/>
          <w:szCs w:val="28"/>
          <w:rtl/>
          <w:lang w:eastAsia="de-DE" w:bidi="ar-EG"/>
        </w:rPr>
        <w:t xml:space="preserve">الملائم للعمل بتطبقات الصرف الصحي </w:t>
      </w:r>
      <w:r w:rsidR="001807AB">
        <w:rPr>
          <w:rFonts w:asciiTheme="minorBidi" w:eastAsia="Times New Roman" w:hAnsiTheme="minorBidi" w:cstheme="minorBidi" w:hint="cs"/>
          <w:sz w:val="28"/>
          <w:szCs w:val="28"/>
          <w:rtl/>
          <w:lang w:eastAsia="de-DE" w:bidi="ar-EG"/>
        </w:rPr>
        <w:t xml:space="preserve">الخام والمعالج </w:t>
      </w:r>
      <w:r w:rsidR="00780583" w:rsidRPr="00472D09">
        <w:rPr>
          <w:rFonts w:asciiTheme="minorBidi" w:eastAsia="Times New Roman" w:hAnsiTheme="minorBidi" w:cstheme="minorBidi"/>
          <w:sz w:val="28"/>
          <w:szCs w:val="28"/>
          <w:rtl/>
          <w:lang w:eastAsia="de-DE" w:bidi="ar-EG"/>
        </w:rPr>
        <w:t xml:space="preserve">؛ </w:t>
      </w:r>
      <w:r w:rsidRPr="00472D09">
        <w:rPr>
          <w:rFonts w:asciiTheme="minorBidi" w:eastAsia="Times New Roman" w:hAnsiTheme="minorBidi" w:cstheme="minorBidi"/>
          <w:sz w:val="28"/>
          <w:szCs w:val="28"/>
          <w:rtl/>
          <w:lang w:eastAsia="de-DE" w:bidi="ar-EG"/>
        </w:rPr>
        <w:t xml:space="preserve">كقطعه واحده ويتم تثبيتها بجسم البلج عن طريق حلقه </w:t>
      </w:r>
      <w:r w:rsidR="009A2783">
        <w:rPr>
          <w:rFonts w:asciiTheme="minorBidi" w:eastAsia="Times New Roman" w:hAnsiTheme="minorBidi" w:cstheme="minorBidi" w:hint="cs"/>
          <w:sz w:val="28"/>
          <w:szCs w:val="28"/>
          <w:rtl/>
          <w:lang w:eastAsia="de-DE" w:bidi="ar-EG"/>
        </w:rPr>
        <w:t xml:space="preserve">من الزهر المرن أو الأستانلس ستيل </w:t>
      </w:r>
      <w:r w:rsidRPr="00472D09">
        <w:rPr>
          <w:rFonts w:asciiTheme="minorBidi" w:eastAsia="Times New Roman" w:hAnsiTheme="minorBidi" w:cstheme="minorBidi"/>
          <w:sz w:val="28"/>
          <w:szCs w:val="28"/>
          <w:rtl/>
          <w:lang w:eastAsia="de-DE" w:bidi="ar-EG"/>
        </w:rPr>
        <w:t>(</w:t>
      </w:r>
      <w:r w:rsidR="00780583" w:rsidRPr="00472D09">
        <w:rPr>
          <w:rFonts w:asciiTheme="minorBidi" w:eastAsia="Times New Roman" w:hAnsiTheme="minorBidi" w:cstheme="minorBidi"/>
          <w:sz w:val="28"/>
          <w:szCs w:val="28"/>
          <w:lang w:eastAsia="de-DE" w:bidi="ar-EG"/>
        </w:rPr>
        <w:t>Ductile iron</w:t>
      </w:r>
      <w:r w:rsidR="009A2783">
        <w:rPr>
          <w:rFonts w:asciiTheme="minorBidi" w:eastAsia="Times New Roman" w:hAnsiTheme="minorBidi" w:cstheme="minorBidi"/>
          <w:sz w:val="28"/>
          <w:szCs w:val="28"/>
          <w:lang w:eastAsia="de-DE" w:bidi="ar-EG"/>
        </w:rPr>
        <w:t xml:space="preserve"> or stainless steel</w:t>
      </w:r>
      <w:r w:rsidR="00780583" w:rsidRPr="00472D09">
        <w:rPr>
          <w:rFonts w:asciiTheme="minorBidi" w:eastAsia="Times New Roman" w:hAnsiTheme="minorBidi" w:cstheme="minorBidi"/>
          <w:sz w:val="28"/>
          <w:szCs w:val="28"/>
          <w:lang w:eastAsia="de-DE" w:bidi="ar-EG"/>
        </w:rPr>
        <w:t xml:space="preserve"> r</w:t>
      </w:r>
      <w:r w:rsidRPr="00472D09">
        <w:rPr>
          <w:rFonts w:asciiTheme="minorBidi" w:eastAsia="Times New Roman" w:hAnsiTheme="minorBidi" w:cstheme="minorBidi"/>
          <w:sz w:val="28"/>
          <w:szCs w:val="28"/>
          <w:lang w:eastAsia="de-DE" w:bidi="ar-EG"/>
        </w:rPr>
        <w:t>etaining ring</w:t>
      </w:r>
      <w:r w:rsidRPr="00472D09">
        <w:rPr>
          <w:rFonts w:asciiTheme="minorBidi" w:eastAsia="Times New Roman" w:hAnsiTheme="minorBidi" w:cstheme="minorBidi"/>
          <w:sz w:val="28"/>
          <w:szCs w:val="28"/>
          <w:rtl/>
          <w:lang w:eastAsia="de-DE" w:bidi="ar-EG"/>
        </w:rPr>
        <w:t xml:space="preserve">) وتثبت هذه الحلقه مع جسم البلج </w:t>
      </w:r>
      <w:r w:rsidR="00A67323">
        <w:rPr>
          <w:rFonts w:asciiTheme="minorBidi" w:eastAsia="Times New Roman" w:hAnsiTheme="minorBidi" w:cstheme="minorBidi" w:hint="cs"/>
          <w:sz w:val="28"/>
          <w:szCs w:val="28"/>
          <w:rtl/>
          <w:lang w:eastAsia="de-DE" w:bidi="ar-EG"/>
        </w:rPr>
        <w:t xml:space="preserve">(الديسك) </w:t>
      </w:r>
      <w:r w:rsidRPr="00472D09">
        <w:rPr>
          <w:rFonts w:asciiTheme="minorBidi" w:eastAsia="Times New Roman" w:hAnsiTheme="minorBidi" w:cstheme="minorBidi"/>
          <w:sz w:val="28"/>
          <w:szCs w:val="28"/>
          <w:rtl/>
          <w:lang w:eastAsia="de-DE" w:bidi="ar-EG"/>
        </w:rPr>
        <w:t>عن طريق مجموعه من المسامير الأستانلس</w:t>
      </w:r>
      <w:r w:rsidR="00E065FA">
        <w:rPr>
          <w:rFonts w:asciiTheme="minorBidi" w:eastAsia="Times New Roman" w:hAnsiTheme="minorBidi" w:cstheme="minorBidi" w:hint="cs"/>
          <w:sz w:val="28"/>
          <w:szCs w:val="28"/>
          <w:rtl/>
          <w:lang w:eastAsia="de-DE" w:bidi="ar-EG"/>
        </w:rPr>
        <w:t xml:space="preserve"> بحيث تسهل عمليات الصانه دون الحاجه لفك المحبس من الخط.</w:t>
      </w:r>
    </w:p>
    <w:p w14:paraId="0370B4B8" w14:textId="349D7017" w:rsidR="00472D09" w:rsidRDefault="00780583" w:rsidP="00E10CDF">
      <w:pPr>
        <w:pStyle w:val="CM44"/>
        <w:numPr>
          <w:ilvl w:val="0"/>
          <w:numId w:val="1"/>
        </w:numPr>
        <w:bidi/>
        <w:spacing w:line="324" w:lineRule="auto"/>
        <w:ind w:left="516"/>
        <w:jc w:val="both"/>
        <w:rPr>
          <w:rFonts w:asciiTheme="minorBidi" w:hAnsiTheme="minorBidi" w:cstheme="minorBidi"/>
          <w:sz w:val="28"/>
          <w:szCs w:val="28"/>
        </w:rPr>
      </w:pPr>
      <w:r w:rsidRPr="00472D09">
        <w:rPr>
          <w:rFonts w:asciiTheme="minorBidi" w:eastAsia="Times New Roman" w:hAnsiTheme="minorBidi" w:cstheme="minorBidi"/>
          <w:sz w:val="28"/>
          <w:szCs w:val="28"/>
          <w:rtl/>
          <w:lang w:eastAsia="de-DE" w:bidi="ar-EG"/>
        </w:rPr>
        <w:t>يراعي أن يكون</w:t>
      </w:r>
      <w:r w:rsidR="009E6566" w:rsidRPr="00472D09">
        <w:rPr>
          <w:rFonts w:asciiTheme="minorBidi" w:eastAsia="Times New Roman" w:hAnsiTheme="minorBidi" w:cstheme="minorBidi"/>
          <w:sz w:val="28"/>
          <w:szCs w:val="28"/>
          <w:rtl/>
          <w:lang w:eastAsia="de-DE" w:bidi="ar-EG"/>
        </w:rPr>
        <w:t xml:space="preserve"> نظام </w:t>
      </w:r>
      <w:r w:rsidR="00B8631A">
        <w:rPr>
          <w:rFonts w:asciiTheme="minorBidi" w:eastAsia="Times New Roman" w:hAnsiTheme="minorBidi" w:cstheme="minorBidi" w:hint="cs"/>
          <w:sz w:val="28"/>
          <w:szCs w:val="28"/>
          <w:rtl/>
          <w:lang w:eastAsia="de-DE" w:bidi="ar-EG"/>
        </w:rPr>
        <w:t xml:space="preserve">أعمدة </w:t>
      </w:r>
      <w:r w:rsidR="009E6566" w:rsidRPr="00472D09">
        <w:rPr>
          <w:rFonts w:asciiTheme="minorBidi" w:eastAsia="Times New Roman" w:hAnsiTheme="minorBidi" w:cstheme="minorBidi"/>
          <w:sz w:val="28"/>
          <w:szCs w:val="28"/>
          <w:rtl/>
          <w:lang w:eastAsia="de-DE" w:bidi="ar-EG"/>
        </w:rPr>
        <w:t xml:space="preserve">الإداره بالمحبس </w:t>
      </w:r>
      <w:r w:rsidRPr="00472D09">
        <w:rPr>
          <w:rFonts w:asciiTheme="minorBidi" w:eastAsia="Times New Roman" w:hAnsiTheme="minorBidi" w:cstheme="minorBidi"/>
          <w:sz w:val="28"/>
          <w:szCs w:val="28"/>
          <w:rtl/>
          <w:lang w:eastAsia="de-DE" w:bidi="ar-EG"/>
        </w:rPr>
        <w:t>مكو</w:t>
      </w:r>
      <w:r w:rsidR="009E6566" w:rsidRPr="00472D09">
        <w:rPr>
          <w:rFonts w:asciiTheme="minorBidi" w:eastAsia="Times New Roman" w:hAnsiTheme="minorBidi" w:cstheme="minorBidi"/>
          <w:sz w:val="28"/>
          <w:szCs w:val="28"/>
          <w:rtl/>
          <w:lang w:eastAsia="de-DE" w:bidi="ar-EG"/>
        </w:rPr>
        <w:t>ناً من عمود أمامي قائد (</w:t>
      </w:r>
      <w:r w:rsidRPr="00472D09">
        <w:rPr>
          <w:rFonts w:asciiTheme="minorBidi" w:eastAsia="Times New Roman" w:hAnsiTheme="minorBidi" w:cstheme="minorBidi"/>
          <w:sz w:val="28"/>
          <w:szCs w:val="28"/>
          <w:lang w:eastAsia="de-DE" w:bidi="ar-EG"/>
        </w:rPr>
        <w:t>D</w:t>
      </w:r>
      <w:r w:rsidR="009E6566" w:rsidRPr="00472D09">
        <w:rPr>
          <w:rFonts w:asciiTheme="minorBidi" w:eastAsia="Times New Roman" w:hAnsiTheme="minorBidi" w:cstheme="minorBidi"/>
          <w:sz w:val="28"/>
          <w:szCs w:val="28"/>
          <w:lang w:eastAsia="de-DE" w:bidi="ar-EG"/>
        </w:rPr>
        <w:t>riving shaft</w:t>
      </w:r>
      <w:r w:rsidR="009E6566" w:rsidRPr="00472D09">
        <w:rPr>
          <w:rFonts w:asciiTheme="minorBidi" w:eastAsia="Times New Roman" w:hAnsiTheme="minorBidi" w:cstheme="minorBidi"/>
          <w:sz w:val="28"/>
          <w:szCs w:val="28"/>
          <w:rtl/>
          <w:lang w:eastAsia="de-DE" w:bidi="ar-EG"/>
        </w:rPr>
        <w:t xml:space="preserve">) متصل مع الجيربوكس لنقل الحركه </w:t>
      </w:r>
      <w:r w:rsidR="00B8631A">
        <w:rPr>
          <w:rFonts w:asciiTheme="minorBidi" w:eastAsia="Times New Roman" w:hAnsiTheme="minorBidi" w:cstheme="minorBidi" w:hint="cs"/>
          <w:sz w:val="28"/>
          <w:szCs w:val="28"/>
          <w:rtl/>
          <w:lang w:eastAsia="de-DE" w:bidi="ar-EG"/>
        </w:rPr>
        <w:t>الي ا</w:t>
      </w:r>
      <w:r w:rsidR="009E6566" w:rsidRPr="00472D09">
        <w:rPr>
          <w:rFonts w:asciiTheme="minorBidi" w:eastAsia="Times New Roman" w:hAnsiTheme="minorBidi" w:cstheme="minorBidi"/>
          <w:sz w:val="28"/>
          <w:szCs w:val="28"/>
          <w:rtl/>
          <w:lang w:eastAsia="de-DE" w:bidi="ar-EG"/>
        </w:rPr>
        <w:t>لبلج</w:t>
      </w:r>
      <w:r w:rsidR="00B8631A">
        <w:rPr>
          <w:rFonts w:asciiTheme="minorBidi" w:eastAsia="Times New Roman" w:hAnsiTheme="minorBidi" w:cstheme="minorBidi" w:hint="cs"/>
          <w:sz w:val="28"/>
          <w:szCs w:val="28"/>
          <w:rtl/>
          <w:lang w:eastAsia="de-DE" w:bidi="ar-EG"/>
        </w:rPr>
        <w:t xml:space="preserve"> (الديسك)</w:t>
      </w:r>
      <w:r w:rsidR="009E6566" w:rsidRPr="00472D09">
        <w:rPr>
          <w:rFonts w:asciiTheme="minorBidi" w:eastAsia="Times New Roman" w:hAnsiTheme="minorBidi" w:cstheme="minorBidi"/>
          <w:sz w:val="28"/>
          <w:szCs w:val="28"/>
          <w:rtl/>
          <w:lang w:eastAsia="de-DE" w:bidi="ar-EG"/>
        </w:rPr>
        <w:t xml:space="preserve"> </w:t>
      </w:r>
      <w:r w:rsidR="00B8631A">
        <w:rPr>
          <w:rFonts w:asciiTheme="minorBidi" w:eastAsia="Times New Roman" w:hAnsiTheme="minorBidi" w:cstheme="minorBidi" w:hint="cs"/>
          <w:sz w:val="28"/>
          <w:szCs w:val="28"/>
          <w:rtl/>
          <w:lang w:eastAsia="de-DE" w:bidi="ar-EG"/>
        </w:rPr>
        <w:t xml:space="preserve">؛ </w:t>
      </w:r>
      <w:r w:rsidR="009E6566" w:rsidRPr="00472D09">
        <w:rPr>
          <w:rFonts w:asciiTheme="minorBidi" w:eastAsia="Times New Roman" w:hAnsiTheme="minorBidi" w:cstheme="minorBidi"/>
          <w:sz w:val="28"/>
          <w:szCs w:val="28"/>
          <w:rtl/>
          <w:lang w:eastAsia="de-DE" w:bidi="ar-EG"/>
        </w:rPr>
        <w:t>وعمود خلفي منقاد (</w:t>
      </w:r>
      <w:r w:rsidR="00BF24A1">
        <w:rPr>
          <w:rFonts w:asciiTheme="minorBidi" w:eastAsia="Times New Roman" w:hAnsiTheme="minorBidi" w:cstheme="minorBidi"/>
          <w:sz w:val="28"/>
          <w:szCs w:val="28"/>
          <w:lang w:eastAsia="de-DE" w:bidi="ar-EG"/>
        </w:rPr>
        <w:t>S</w:t>
      </w:r>
      <w:r w:rsidR="009E6566" w:rsidRPr="00472D09">
        <w:rPr>
          <w:rFonts w:asciiTheme="minorBidi" w:eastAsia="Times New Roman" w:hAnsiTheme="minorBidi" w:cstheme="minorBidi"/>
          <w:sz w:val="28"/>
          <w:szCs w:val="28"/>
          <w:lang w:eastAsia="de-DE" w:bidi="ar-EG"/>
        </w:rPr>
        <w:t>tub shaft</w:t>
      </w:r>
      <w:r w:rsidR="009E6566" w:rsidRPr="00472D09">
        <w:rPr>
          <w:rFonts w:asciiTheme="minorBidi" w:eastAsia="Times New Roman" w:hAnsiTheme="minorBidi" w:cstheme="minorBidi"/>
          <w:sz w:val="28"/>
          <w:szCs w:val="28"/>
          <w:rtl/>
          <w:lang w:eastAsia="de-DE" w:bidi="ar-EG"/>
        </w:rPr>
        <w:t xml:space="preserve">) </w:t>
      </w:r>
      <w:r w:rsidR="00BF24A1">
        <w:rPr>
          <w:rFonts w:asciiTheme="minorBidi" w:eastAsia="Times New Roman" w:hAnsiTheme="minorBidi" w:cstheme="minorBidi" w:hint="cs"/>
          <w:sz w:val="28"/>
          <w:szCs w:val="28"/>
          <w:rtl/>
          <w:lang w:eastAsia="de-DE" w:bidi="ar-EG"/>
        </w:rPr>
        <w:t xml:space="preserve">لتثبيت الجزء الخلفي من البلج (الديسك) </w:t>
      </w:r>
      <w:r w:rsidR="00065A0D">
        <w:rPr>
          <w:rFonts w:asciiTheme="minorBidi" w:eastAsia="Times New Roman" w:hAnsiTheme="minorBidi" w:cstheme="minorBidi" w:hint="cs"/>
          <w:sz w:val="28"/>
          <w:szCs w:val="28"/>
          <w:rtl/>
          <w:lang w:eastAsia="de-DE" w:bidi="ar-EG"/>
        </w:rPr>
        <w:t xml:space="preserve">؛ </w:t>
      </w:r>
      <w:r w:rsidR="009E6566" w:rsidRPr="00472D09">
        <w:rPr>
          <w:rFonts w:asciiTheme="minorBidi" w:eastAsia="Times New Roman" w:hAnsiTheme="minorBidi" w:cstheme="minorBidi"/>
          <w:sz w:val="28"/>
          <w:szCs w:val="28"/>
          <w:rtl/>
          <w:lang w:eastAsia="de-DE" w:bidi="ar-EG"/>
        </w:rPr>
        <w:t>ويصنع كلاً من العمود الأمامي والخلفي من خامة الأستانلس ستيل</w:t>
      </w:r>
      <w:r w:rsidRPr="00472D09">
        <w:rPr>
          <w:rFonts w:asciiTheme="minorBidi" w:eastAsia="Times New Roman" w:hAnsiTheme="minorBidi" w:cstheme="minorBidi"/>
          <w:sz w:val="28"/>
          <w:szCs w:val="28"/>
          <w:lang w:eastAsia="de-DE" w:bidi="ar-EG"/>
        </w:rPr>
        <w:t>SS420</w:t>
      </w:r>
      <w:r w:rsidR="009E6566" w:rsidRPr="00472D09">
        <w:rPr>
          <w:rFonts w:asciiTheme="minorBidi" w:eastAsia="Times New Roman" w:hAnsiTheme="minorBidi" w:cstheme="minorBidi"/>
          <w:sz w:val="28"/>
          <w:szCs w:val="28"/>
          <w:rtl/>
          <w:lang w:eastAsia="de-DE" w:bidi="ar-EG"/>
        </w:rPr>
        <w:t xml:space="preserve">. </w:t>
      </w:r>
    </w:p>
    <w:p w14:paraId="6DC6C268" w14:textId="77777777" w:rsidR="00E10CDF" w:rsidRDefault="009E6566" w:rsidP="00E10CDF">
      <w:pPr>
        <w:pStyle w:val="CM44"/>
        <w:numPr>
          <w:ilvl w:val="0"/>
          <w:numId w:val="1"/>
        </w:numPr>
        <w:bidi/>
        <w:spacing w:line="324" w:lineRule="auto"/>
        <w:ind w:left="516"/>
        <w:jc w:val="both"/>
        <w:rPr>
          <w:rFonts w:asciiTheme="minorBidi" w:eastAsia="Times New Roman" w:hAnsiTheme="minorBidi" w:cstheme="minorBidi"/>
          <w:sz w:val="28"/>
          <w:szCs w:val="28"/>
          <w:lang w:eastAsia="de-DE" w:bidi="ar-EG"/>
        </w:rPr>
      </w:pPr>
      <w:r w:rsidRPr="00472D09">
        <w:rPr>
          <w:rFonts w:asciiTheme="minorBidi" w:eastAsia="Times New Roman" w:hAnsiTheme="minorBidi" w:cstheme="minorBidi"/>
          <w:sz w:val="28"/>
          <w:szCs w:val="28"/>
          <w:rtl/>
          <w:lang w:eastAsia="de-DE" w:bidi="ar-EG"/>
        </w:rPr>
        <w:t xml:space="preserve">يراعي ان </w:t>
      </w:r>
      <w:r w:rsidR="00245E57" w:rsidRPr="00472D09">
        <w:rPr>
          <w:rFonts w:asciiTheme="minorBidi" w:eastAsia="Times New Roman" w:hAnsiTheme="minorBidi" w:cstheme="minorBidi"/>
          <w:sz w:val="28"/>
          <w:szCs w:val="28"/>
          <w:rtl/>
          <w:lang w:eastAsia="de-DE" w:bidi="ar-EG"/>
        </w:rPr>
        <w:t>يكون المحبس من نوعية (</w:t>
      </w:r>
      <w:r w:rsidR="00245E57" w:rsidRPr="00472D09">
        <w:rPr>
          <w:rFonts w:asciiTheme="minorBidi" w:eastAsia="Times New Roman" w:hAnsiTheme="minorBidi" w:cstheme="minorBidi"/>
          <w:sz w:val="28"/>
          <w:szCs w:val="28"/>
          <w:lang w:eastAsia="de-DE" w:bidi="ar-EG"/>
        </w:rPr>
        <w:t>Open top type</w:t>
      </w:r>
      <w:r w:rsidR="00245E57" w:rsidRPr="00472D09">
        <w:rPr>
          <w:rFonts w:asciiTheme="minorBidi" w:eastAsia="Times New Roman" w:hAnsiTheme="minorBidi" w:cstheme="minorBidi"/>
          <w:sz w:val="28"/>
          <w:szCs w:val="28"/>
          <w:rtl/>
          <w:lang w:eastAsia="de-DE" w:bidi="ar-EG"/>
        </w:rPr>
        <w:t xml:space="preserve">) بحيث </w:t>
      </w:r>
      <w:r w:rsidRPr="00472D09">
        <w:rPr>
          <w:rFonts w:asciiTheme="minorBidi" w:eastAsia="Times New Roman" w:hAnsiTheme="minorBidi" w:cstheme="minorBidi"/>
          <w:sz w:val="28"/>
          <w:szCs w:val="28"/>
          <w:rtl/>
          <w:lang w:eastAsia="de-DE" w:bidi="ar-EG"/>
        </w:rPr>
        <w:t xml:space="preserve">يضمن </w:t>
      </w:r>
      <w:r w:rsidR="00245E57" w:rsidRPr="00472D09">
        <w:rPr>
          <w:rFonts w:asciiTheme="minorBidi" w:eastAsia="Times New Roman" w:hAnsiTheme="minorBidi" w:cstheme="minorBidi"/>
          <w:sz w:val="28"/>
          <w:szCs w:val="28"/>
          <w:rtl/>
          <w:lang w:eastAsia="de-DE" w:bidi="ar-EG"/>
        </w:rPr>
        <w:t>استبدال جوان البلج (</w:t>
      </w:r>
      <w:r w:rsidR="00245E57" w:rsidRPr="00472D09">
        <w:rPr>
          <w:rFonts w:asciiTheme="minorBidi" w:eastAsia="Times New Roman" w:hAnsiTheme="minorBidi" w:cstheme="minorBidi"/>
          <w:sz w:val="28"/>
          <w:szCs w:val="28"/>
          <w:lang w:eastAsia="de-DE" w:bidi="ar-EG"/>
        </w:rPr>
        <w:t>Plug seal</w:t>
      </w:r>
      <w:r w:rsidR="00245E57" w:rsidRPr="00472D09">
        <w:rPr>
          <w:rFonts w:asciiTheme="minorBidi" w:eastAsia="Times New Roman" w:hAnsiTheme="minorBidi" w:cstheme="minorBidi"/>
          <w:sz w:val="28"/>
          <w:szCs w:val="28"/>
          <w:rtl/>
          <w:lang w:eastAsia="de-DE" w:bidi="ar-EG"/>
        </w:rPr>
        <w:t xml:space="preserve">) بالخط </w:t>
      </w:r>
      <w:r w:rsidRPr="00472D09">
        <w:rPr>
          <w:rFonts w:asciiTheme="minorBidi" w:eastAsia="Times New Roman" w:hAnsiTheme="minorBidi" w:cstheme="minorBidi"/>
          <w:sz w:val="28"/>
          <w:szCs w:val="28"/>
          <w:rtl/>
          <w:lang w:eastAsia="de-DE" w:bidi="ar-EG"/>
        </w:rPr>
        <w:t>دون الحاجه لفك المحبس</w:t>
      </w:r>
      <w:r w:rsidR="00245E57" w:rsidRPr="00472D09">
        <w:rPr>
          <w:rFonts w:asciiTheme="minorBidi" w:eastAsia="Times New Roman" w:hAnsiTheme="minorBidi" w:cstheme="minorBidi"/>
          <w:sz w:val="28"/>
          <w:szCs w:val="28"/>
          <w:rtl/>
          <w:lang w:eastAsia="de-DE" w:bidi="ar-EG"/>
        </w:rPr>
        <w:t xml:space="preserve"> من علي الخط</w:t>
      </w:r>
      <w:r w:rsidR="00681AB1">
        <w:rPr>
          <w:rFonts w:asciiTheme="minorBidi" w:eastAsia="Times New Roman" w:hAnsiTheme="minorBidi" w:cstheme="minorBidi" w:hint="cs"/>
          <w:sz w:val="28"/>
          <w:szCs w:val="28"/>
          <w:rtl/>
          <w:lang w:eastAsia="de-DE" w:bidi="ar-EG"/>
        </w:rPr>
        <w:t xml:space="preserve"> ولكن يتم إستبدال (</w:t>
      </w:r>
      <w:r w:rsidR="00681AB1">
        <w:rPr>
          <w:rFonts w:asciiTheme="minorBidi" w:eastAsia="Times New Roman" w:hAnsiTheme="minorBidi" w:cstheme="minorBidi"/>
          <w:sz w:val="28"/>
          <w:szCs w:val="28"/>
          <w:lang w:eastAsia="de-DE" w:bidi="ar-EG"/>
        </w:rPr>
        <w:t>Seat</w:t>
      </w:r>
      <w:r w:rsidR="00681AB1">
        <w:rPr>
          <w:rFonts w:asciiTheme="minorBidi" w:eastAsia="Times New Roman" w:hAnsiTheme="minorBidi" w:cstheme="minorBidi" w:hint="cs"/>
          <w:sz w:val="28"/>
          <w:szCs w:val="28"/>
          <w:rtl/>
          <w:lang w:eastAsia="de-DE" w:bidi="ar-EG"/>
        </w:rPr>
        <w:t xml:space="preserve">) بالبلج من خلال </w:t>
      </w:r>
      <w:r w:rsidR="009009DE">
        <w:rPr>
          <w:rFonts w:asciiTheme="minorBidi" w:eastAsia="Times New Roman" w:hAnsiTheme="minorBidi" w:cstheme="minorBidi" w:hint="cs"/>
          <w:sz w:val="28"/>
          <w:szCs w:val="28"/>
          <w:rtl/>
          <w:lang w:eastAsia="de-DE" w:bidi="ar-EG"/>
        </w:rPr>
        <w:t>فك الغطاء فقط</w:t>
      </w:r>
      <w:r w:rsidRPr="00472D09">
        <w:rPr>
          <w:rFonts w:asciiTheme="minorBidi" w:eastAsia="Times New Roman" w:hAnsiTheme="minorBidi" w:cstheme="minorBidi"/>
          <w:sz w:val="28"/>
          <w:szCs w:val="28"/>
          <w:rtl/>
          <w:lang w:eastAsia="de-DE" w:bidi="ar-EG"/>
        </w:rPr>
        <w:t xml:space="preserve">. يراعي ان يكون إتجاه الديسك لأعلي عند </w:t>
      </w:r>
      <w:r w:rsidR="001E1C0A">
        <w:rPr>
          <w:rFonts w:asciiTheme="minorBidi" w:eastAsia="Times New Roman" w:hAnsiTheme="minorBidi" w:cstheme="minorBidi" w:hint="cs"/>
          <w:sz w:val="28"/>
          <w:szCs w:val="28"/>
          <w:rtl/>
          <w:lang w:eastAsia="de-DE" w:bidi="ar-EG"/>
        </w:rPr>
        <w:t>ال</w:t>
      </w:r>
      <w:r w:rsidRPr="00472D09">
        <w:rPr>
          <w:rFonts w:asciiTheme="minorBidi" w:eastAsia="Times New Roman" w:hAnsiTheme="minorBidi" w:cstheme="minorBidi"/>
          <w:sz w:val="28"/>
          <w:szCs w:val="28"/>
          <w:rtl/>
          <w:lang w:eastAsia="de-DE" w:bidi="ar-EG"/>
        </w:rPr>
        <w:t xml:space="preserve">فتح </w:t>
      </w:r>
      <w:r w:rsidR="001E1C0A">
        <w:rPr>
          <w:rFonts w:asciiTheme="minorBidi" w:eastAsia="Times New Roman" w:hAnsiTheme="minorBidi" w:cstheme="minorBidi" w:hint="cs"/>
          <w:sz w:val="28"/>
          <w:szCs w:val="28"/>
          <w:rtl/>
          <w:lang w:eastAsia="de-DE" w:bidi="ar-EG"/>
        </w:rPr>
        <w:t xml:space="preserve">الكامل </w:t>
      </w:r>
      <w:r w:rsidRPr="00472D09">
        <w:rPr>
          <w:rFonts w:asciiTheme="minorBidi" w:eastAsia="Times New Roman" w:hAnsiTheme="minorBidi" w:cstheme="minorBidi"/>
          <w:sz w:val="28"/>
          <w:szCs w:val="28"/>
          <w:rtl/>
          <w:lang w:eastAsia="de-DE" w:bidi="ar-EG"/>
        </w:rPr>
        <w:t xml:space="preserve">المحبس </w:t>
      </w:r>
      <w:r w:rsidR="001E1C0A">
        <w:rPr>
          <w:rFonts w:asciiTheme="minorBidi" w:eastAsia="Times New Roman" w:hAnsiTheme="minorBidi" w:cstheme="minorBidi" w:hint="cs"/>
          <w:sz w:val="28"/>
          <w:szCs w:val="28"/>
          <w:rtl/>
          <w:lang w:eastAsia="de-DE" w:bidi="ar-EG"/>
        </w:rPr>
        <w:t xml:space="preserve">؛ </w:t>
      </w:r>
      <w:r w:rsidRPr="00472D09">
        <w:rPr>
          <w:rFonts w:asciiTheme="minorBidi" w:eastAsia="Times New Roman" w:hAnsiTheme="minorBidi" w:cstheme="minorBidi"/>
          <w:sz w:val="28"/>
          <w:szCs w:val="28"/>
          <w:rtl/>
          <w:lang w:eastAsia="de-DE" w:bidi="ar-EG"/>
        </w:rPr>
        <w:t>لمنع تراكم العوالق والشوائب وعمل نوع من التنظيف الذاتي للمحبس عند بداية فتح المحبس(</w:t>
      </w:r>
      <w:r w:rsidR="001604DB">
        <w:rPr>
          <w:rFonts w:asciiTheme="minorBidi" w:eastAsia="Times New Roman" w:hAnsiTheme="minorBidi" w:cstheme="minorBidi"/>
          <w:sz w:val="28"/>
          <w:szCs w:val="28"/>
          <w:lang w:eastAsia="de-DE" w:bidi="ar-EG"/>
        </w:rPr>
        <w:t>S</w:t>
      </w:r>
      <w:r w:rsidRPr="00472D09">
        <w:rPr>
          <w:rFonts w:asciiTheme="minorBidi" w:eastAsia="Times New Roman" w:hAnsiTheme="minorBidi" w:cstheme="minorBidi"/>
          <w:sz w:val="28"/>
          <w:szCs w:val="28"/>
          <w:lang w:eastAsia="de-DE" w:bidi="ar-EG"/>
        </w:rPr>
        <w:t>elf-cleaning</w:t>
      </w:r>
      <w:r w:rsidRPr="00472D09">
        <w:rPr>
          <w:rFonts w:asciiTheme="minorBidi" w:eastAsia="Times New Roman" w:hAnsiTheme="minorBidi" w:cstheme="minorBidi"/>
          <w:sz w:val="28"/>
          <w:szCs w:val="28"/>
          <w:rtl/>
          <w:lang w:eastAsia="de-DE" w:bidi="ar-EG"/>
        </w:rPr>
        <w:t xml:space="preserve">). </w:t>
      </w:r>
      <w:r w:rsidRPr="00472D09">
        <w:rPr>
          <w:rFonts w:asciiTheme="minorBidi" w:eastAsia="Times New Roman" w:hAnsiTheme="minorBidi" w:cstheme="minorBidi"/>
          <w:sz w:val="28"/>
          <w:szCs w:val="28"/>
          <w:rtl/>
          <w:lang w:val="en-GB" w:eastAsia="de-DE" w:bidi="ar-EG"/>
        </w:rPr>
        <w:t>يراعي ان تكون نوعية  حشو الأعمده (</w:t>
      </w:r>
      <w:r w:rsidRPr="00472D09">
        <w:rPr>
          <w:rFonts w:asciiTheme="minorBidi" w:eastAsia="Times New Roman" w:hAnsiTheme="minorBidi" w:cstheme="minorBidi"/>
          <w:sz w:val="28"/>
          <w:szCs w:val="28"/>
          <w:lang w:val="en-GB" w:eastAsia="de-DE" w:bidi="ar-EG"/>
        </w:rPr>
        <w:t>shaft seals</w:t>
      </w:r>
      <w:r w:rsidRPr="00472D09">
        <w:rPr>
          <w:rFonts w:asciiTheme="minorBidi" w:eastAsia="Times New Roman" w:hAnsiTheme="minorBidi" w:cstheme="minorBidi"/>
          <w:sz w:val="28"/>
          <w:szCs w:val="28"/>
          <w:rtl/>
          <w:lang w:val="en-GB" w:eastAsia="de-DE" w:bidi="ar-EG"/>
        </w:rPr>
        <w:t xml:space="preserve">) المستخدمه لمنع تسرب السائل من حول </w:t>
      </w:r>
      <w:r w:rsidRPr="00472D09">
        <w:rPr>
          <w:rFonts w:asciiTheme="minorBidi" w:eastAsia="Times New Roman" w:hAnsiTheme="minorBidi" w:cstheme="minorBidi"/>
          <w:sz w:val="28"/>
          <w:szCs w:val="28"/>
          <w:rtl/>
          <w:lang w:eastAsia="de-DE" w:bidi="ar-EG"/>
        </w:rPr>
        <w:t xml:space="preserve">اعمدة الأدره مصنعه إما من </w:t>
      </w:r>
      <w:r w:rsidRPr="00472D09">
        <w:rPr>
          <w:rFonts w:asciiTheme="minorBidi" w:eastAsia="Times New Roman" w:hAnsiTheme="minorBidi" w:cstheme="minorBidi"/>
          <w:sz w:val="28"/>
          <w:szCs w:val="28"/>
          <w:lang w:eastAsia="de-DE" w:bidi="ar-EG"/>
        </w:rPr>
        <w:t>O-Ring</w:t>
      </w:r>
      <w:r w:rsidRPr="00472D09">
        <w:rPr>
          <w:rFonts w:asciiTheme="minorBidi" w:eastAsia="Times New Roman" w:hAnsiTheme="minorBidi" w:cstheme="minorBidi"/>
          <w:sz w:val="28"/>
          <w:szCs w:val="28"/>
          <w:rtl/>
          <w:lang w:eastAsia="de-DE" w:bidi="ar-EG"/>
        </w:rPr>
        <w:t xml:space="preserve"> أو من نوع </w:t>
      </w:r>
      <w:r w:rsidRPr="00472D09">
        <w:rPr>
          <w:rFonts w:asciiTheme="minorBidi" w:eastAsia="Times New Roman" w:hAnsiTheme="minorBidi" w:cstheme="minorBidi"/>
          <w:sz w:val="28"/>
          <w:szCs w:val="28"/>
          <w:lang w:eastAsia="de-DE" w:bidi="ar-EG"/>
        </w:rPr>
        <w:t>U-Cup</w:t>
      </w:r>
      <w:r w:rsidRPr="00472D09">
        <w:rPr>
          <w:rFonts w:asciiTheme="minorBidi" w:eastAsia="Times New Roman" w:hAnsiTheme="minorBidi" w:cstheme="minorBidi"/>
          <w:sz w:val="28"/>
          <w:szCs w:val="28"/>
          <w:rtl/>
          <w:lang w:eastAsia="de-DE" w:bidi="ar-EG"/>
        </w:rPr>
        <w:t>. يراعي ان يسمح تصميم العمود ونظام الحشو بسهولة تغيير الحشو بدون فك المحابس من الخط.</w:t>
      </w:r>
    </w:p>
    <w:p w14:paraId="5497AF0B" w14:textId="3C42E7E3" w:rsidR="00E10CDF" w:rsidRPr="00E10CDF" w:rsidRDefault="00E10CDF" w:rsidP="00E10CDF">
      <w:pPr>
        <w:pStyle w:val="CM44"/>
        <w:numPr>
          <w:ilvl w:val="0"/>
          <w:numId w:val="1"/>
        </w:numPr>
        <w:bidi/>
        <w:spacing w:line="324" w:lineRule="auto"/>
        <w:ind w:left="516"/>
        <w:jc w:val="both"/>
        <w:rPr>
          <w:rFonts w:asciiTheme="minorBidi" w:eastAsia="Times New Roman" w:hAnsiTheme="minorBidi" w:cstheme="minorBidi"/>
          <w:sz w:val="28"/>
          <w:szCs w:val="28"/>
          <w:lang w:eastAsia="de-DE" w:bidi="ar-EG"/>
        </w:rPr>
      </w:pPr>
      <w:r w:rsidRPr="00E10CDF">
        <w:rPr>
          <w:rFonts w:asciiTheme="minorBidi" w:hAnsiTheme="minorBidi"/>
          <w:sz w:val="28"/>
          <w:szCs w:val="28"/>
          <w:rtl/>
        </w:rPr>
        <w:t>يراعي ان يتم تزويد المحابس بجيربوكس من نوعية (</w:t>
      </w:r>
      <w:r w:rsidRPr="00E10CDF">
        <w:rPr>
          <w:rFonts w:asciiTheme="minorBidi" w:hAnsiTheme="minorBidi"/>
          <w:sz w:val="28"/>
          <w:szCs w:val="28"/>
        </w:rPr>
        <w:t>worm gearbox</w:t>
      </w:r>
      <w:r w:rsidRPr="00E10CDF">
        <w:rPr>
          <w:rFonts w:asciiTheme="minorBidi" w:hAnsiTheme="minorBidi"/>
          <w:sz w:val="28"/>
          <w:szCs w:val="28"/>
          <w:rtl/>
        </w:rPr>
        <w:t>) لإمكانية فتح وغلق المحبس تحت ضغوط التشغيل المختلفه. ويراعي ان يتم اختيار مقاس الجيربوكس بمع</w:t>
      </w:r>
      <w:r w:rsidRPr="00E10CDF">
        <w:rPr>
          <w:rFonts w:asciiTheme="minorBidi" w:hAnsiTheme="minorBidi" w:hint="cs"/>
          <w:sz w:val="28"/>
          <w:szCs w:val="28"/>
          <w:rtl/>
          <w:lang w:bidi="ar-EG"/>
        </w:rPr>
        <w:t>ا</w:t>
      </w:r>
      <w:r w:rsidRPr="00E10CDF">
        <w:rPr>
          <w:rFonts w:asciiTheme="minorBidi" w:hAnsiTheme="minorBidi"/>
          <w:sz w:val="28"/>
          <w:szCs w:val="28"/>
          <w:rtl/>
        </w:rPr>
        <w:t xml:space="preserve">مل امان بمقدار </w:t>
      </w:r>
      <w:r w:rsidRPr="00E10CDF">
        <w:rPr>
          <w:rFonts w:asciiTheme="minorBidi" w:hAnsiTheme="minorBidi"/>
          <w:sz w:val="28"/>
          <w:szCs w:val="28"/>
        </w:rPr>
        <w:t>20%</w:t>
      </w:r>
      <w:r w:rsidRPr="00E10CDF">
        <w:rPr>
          <w:rFonts w:asciiTheme="minorBidi" w:hAnsiTheme="minorBidi"/>
          <w:sz w:val="28"/>
          <w:szCs w:val="28"/>
          <w:rtl/>
          <w:lang w:bidi="ar-EG"/>
        </w:rPr>
        <w:t xml:space="preserve"> اكبر من العزم الأقصي لفتح وغلق المحبس.</w:t>
      </w:r>
    </w:p>
    <w:p w14:paraId="3B264767" w14:textId="77777777" w:rsidR="00E10CDF" w:rsidRPr="00E10CDF" w:rsidRDefault="00E10CDF" w:rsidP="00E10CDF">
      <w:pPr>
        <w:rPr>
          <w:lang w:eastAsia="de-DE" w:bidi="ar-EG"/>
        </w:rPr>
      </w:pPr>
    </w:p>
    <w:p w14:paraId="5CC5C158" w14:textId="29972D41" w:rsidR="0071644C" w:rsidRDefault="0071644C" w:rsidP="0071644C">
      <w:pPr>
        <w:rPr>
          <w:lang w:eastAsia="de-DE" w:bidi="ar-EG"/>
        </w:rPr>
      </w:pPr>
    </w:p>
    <w:tbl>
      <w:tblPr>
        <w:tblStyle w:val="TableGrid"/>
        <w:bidiVisual/>
        <w:tblW w:w="10373" w:type="dxa"/>
        <w:tblInd w:w="241" w:type="dxa"/>
        <w:tblBorders>
          <w:top w:val="single" w:sz="8" w:space="0" w:color="auto"/>
          <w:left w:val="single" w:sz="8" w:space="0" w:color="auto"/>
          <w:bottom w:val="single" w:sz="8" w:space="0" w:color="auto"/>
          <w:right w:val="single" w:sz="8" w:space="0" w:color="auto"/>
          <w:insideV w:val="single" w:sz="8" w:space="0" w:color="auto"/>
        </w:tblBorders>
        <w:tblLook w:val="04A0" w:firstRow="1" w:lastRow="0" w:firstColumn="1" w:lastColumn="0" w:noHBand="0" w:noVBand="1"/>
      </w:tblPr>
      <w:tblGrid>
        <w:gridCol w:w="2416"/>
        <w:gridCol w:w="4395"/>
        <w:gridCol w:w="3562"/>
      </w:tblGrid>
      <w:tr w:rsidR="00E10CDF" w:rsidRPr="00D9002E" w14:paraId="2DC58C3E" w14:textId="77777777" w:rsidTr="00C5431D">
        <w:trPr>
          <w:trHeight w:val="1115"/>
        </w:trPr>
        <w:tc>
          <w:tcPr>
            <w:tcW w:w="2416" w:type="dxa"/>
            <w:vAlign w:val="center"/>
          </w:tcPr>
          <w:p w14:paraId="13F49AA9" w14:textId="7A6B0197" w:rsidR="00E10CDF" w:rsidRDefault="00E10CDF" w:rsidP="00C5431D">
            <w:pPr>
              <w:tabs>
                <w:tab w:val="left" w:pos="7883"/>
              </w:tabs>
              <w:bidi w:val="0"/>
              <w:rPr>
                <w:sz w:val="24"/>
                <w:szCs w:val="24"/>
                <w:lang w:bidi="ar-EG"/>
              </w:rPr>
            </w:pPr>
            <w:proofErr w:type="gramStart"/>
            <w:r>
              <w:rPr>
                <w:sz w:val="24"/>
                <w:szCs w:val="24"/>
                <w:lang w:bidi="ar-EG"/>
              </w:rPr>
              <w:lastRenderedPageBreak/>
              <w:t>Date :</w:t>
            </w:r>
            <w:proofErr w:type="gramEnd"/>
            <w:r w:rsidR="0036561E">
              <w:rPr>
                <w:sz w:val="24"/>
                <w:szCs w:val="24"/>
                <w:lang w:bidi="ar-EG"/>
              </w:rPr>
              <w:t xml:space="preserve"> </w:t>
            </w:r>
            <w:r>
              <w:rPr>
                <w:sz w:val="24"/>
                <w:szCs w:val="24"/>
                <w:lang w:bidi="ar-EG"/>
              </w:rPr>
              <w:t>30/04/2021</w:t>
            </w:r>
          </w:p>
          <w:p w14:paraId="29DE0EE7" w14:textId="5DBCB933" w:rsidR="00E10CDF" w:rsidRPr="00D9002E" w:rsidRDefault="00E10CDF" w:rsidP="00C5431D">
            <w:pPr>
              <w:tabs>
                <w:tab w:val="left" w:pos="7883"/>
              </w:tabs>
              <w:bidi w:val="0"/>
              <w:rPr>
                <w:sz w:val="28"/>
                <w:szCs w:val="28"/>
                <w:rtl/>
                <w:lang w:bidi="ar-EG"/>
              </w:rPr>
            </w:pPr>
            <w:r>
              <w:rPr>
                <w:sz w:val="24"/>
                <w:szCs w:val="24"/>
                <w:lang w:bidi="ar-EG"/>
              </w:rPr>
              <w:t xml:space="preserve">Page 1 of  </w:t>
            </w:r>
          </w:p>
        </w:tc>
        <w:tc>
          <w:tcPr>
            <w:tcW w:w="4395" w:type="dxa"/>
            <w:vAlign w:val="center"/>
          </w:tcPr>
          <w:p w14:paraId="46EE6EA9" w14:textId="77777777" w:rsidR="00E10CDF" w:rsidRPr="00D9002E" w:rsidRDefault="00E10CDF" w:rsidP="00C5431D">
            <w:pPr>
              <w:jc w:val="center"/>
              <w:rPr>
                <w:b/>
                <w:bCs/>
                <w:sz w:val="28"/>
                <w:szCs w:val="28"/>
              </w:rPr>
            </w:pPr>
            <w:r w:rsidRPr="0071644C">
              <w:rPr>
                <w:b/>
                <w:bCs/>
                <w:sz w:val="28"/>
                <w:szCs w:val="28"/>
                <w:rtl/>
              </w:rPr>
              <w:t>المواصفات الفنيه لمحابس البلج</w:t>
            </w:r>
          </w:p>
          <w:p w14:paraId="441832D2" w14:textId="77777777" w:rsidR="00E10CDF" w:rsidRPr="00D9002E" w:rsidRDefault="00E10CDF" w:rsidP="00C5431D">
            <w:pPr>
              <w:bidi w:val="0"/>
              <w:jc w:val="center"/>
              <w:rPr>
                <w:b/>
                <w:bCs/>
                <w:sz w:val="28"/>
                <w:szCs w:val="28"/>
                <w:rtl/>
                <w:lang w:bidi="ar-EG"/>
              </w:rPr>
            </w:pPr>
            <w:r>
              <w:rPr>
                <w:b/>
                <w:bCs/>
                <w:sz w:val="28"/>
                <w:szCs w:val="28"/>
              </w:rPr>
              <w:t>Eccentric Plug (Ball)</w:t>
            </w:r>
            <w:r w:rsidRPr="00D9002E">
              <w:rPr>
                <w:b/>
                <w:bCs/>
                <w:sz w:val="28"/>
                <w:szCs w:val="28"/>
              </w:rPr>
              <w:t xml:space="preserve"> Valves</w:t>
            </w:r>
          </w:p>
        </w:tc>
        <w:tc>
          <w:tcPr>
            <w:tcW w:w="3562" w:type="dxa"/>
            <w:vAlign w:val="center"/>
          </w:tcPr>
          <w:p w14:paraId="6F626B91" w14:textId="77777777" w:rsidR="00E10CDF" w:rsidRPr="00D9002E" w:rsidRDefault="00E10CDF" w:rsidP="00C5431D">
            <w:pPr>
              <w:tabs>
                <w:tab w:val="left" w:pos="7883"/>
              </w:tabs>
              <w:bidi w:val="0"/>
              <w:jc w:val="center"/>
              <w:rPr>
                <w:sz w:val="28"/>
                <w:szCs w:val="28"/>
                <w:rtl/>
                <w:lang w:bidi="ar-EG"/>
              </w:rPr>
            </w:pPr>
            <w:r>
              <w:rPr>
                <w:noProof/>
              </w:rPr>
              <w:drawing>
                <wp:anchor distT="0" distB="0" distL="114300" distR="114300" simplePos="0" relativeHeight="251661312" behindDoc="1" locked="0" layoutInCell="1" allowOverlap="1" wp14:anchorId="0EA1F607" wp14:editId="1CD13760">
                  <wp:simplePos x="0" y="0"/>
                  <wp:positionH relativeFrom="column">
                    <wp:posOffset>80645</wp:posOffset>
                  </wp:positionH>
                  <wp:positionV relativeFrom="paragraph">
                    <wp:posOffset>-13335</wp:posOffset>
                  </wp:positionV>
                  <wp:extent cx="1872615" cy="64008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72615" cy="64008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27AFD9C0" w14:textId="77777777" w:rsidR="0071644C" w:rsidRPr="00E10CDF" w:rsidRDefault="0071644C" w:rsidP="0071644C">
      <w:pPr>
        <w:rPr>
          <w:lang w:eastAsia="de-DE" w:bidi="ar-EG"/>
        </w:rPr>
      </w:pPr>
    </w:p>
    <w:p w14:paraId="00B2BBE1" w14:textId="32759445" w:rsidR="00472D09" w:rsidRDefault="009E6566" w:rsidP="000D2B32">
      <w:pPr>
        <w:pStyle w:val="CM44"/>
        <w:numPr>
          <w:ilvl w:val="0"/>
          <w:numId w:val="1"/>
        </w:numPr>
        <w:bidi/>
        <w:spacing w:line="360" w:lineRule="auto"/>
        <w:ind w:left="516"/>
        <w:jc w:val="both"/>
        <w:rPr>
          <w:rFonts w:asciiTheme="minorBidi" w:hAnsiTheme="minorBidi" w:cstheme="minorBidi"/>
          <w:sz w:val="28"/>
          <w:szCs w:val="28"/>
        </w:rPr>
      </w:pPr>
      <w:r w:rsidRPr="00472D09">
        <w:rPr>
          <w:rFonts w:asciiTheme="minorBidi" w:hAnsiTheme="minorBidi" w:cstheme="minorBidi"/>
          <w:sz w:val="28"/>
          <w:szCs w:val="28"/>
          <w:rtl/>
          <w:lang w:bidi="ar-EG"/>
        </w:rPr>
        <w:t xml:space="preserve">يراعي ان يكون الجيربوكس من النوع المحكم الغلق والذي لا يتطلب الي قوه اكبر من </w:t>
      </w:r>
      <w:r w:rsidR="00912945">
        <w:rPr>
          <w:rFonts w:asciiTheme="minorBidi" w:hAnsiTheme="minorBidi" w:cstheme="minorBidi" w:hint="cs"/>
          <w:sz w:val="28"/>
          <w:szCs w:val="28"/>
          <w:rtl/>
          <w:lang w:bidi="ar-EG"/>
        </w:rPr>
        <w:t xml:space="preserve">350 </w:t>
      </w:r>
      <w:r w:rsidRPr="00472D09">
        <w:rPr>
          <w:rFonts w:asciiTheme="minorBidi" w:hAnsiTheme="minorBidi" w:cstheme="minorBidi"/>
          <w:sz w:val="28"/>
          <w:szCs w:val="28"/>
          <w:rtl/>
          <w:lang w:bidi="ar-EG"/>
        </w:rPr>
        <w:t xml:space="preserve">نيوتن علي طارة الجيربوكس للوصول الي العزم الأقصي للمحبس عند الضغوط المختلفه. يراعي ان يتم تخريم فلنشة الجيربوكس المثبته مع المحبس طبقاً للمواصفه القياسيه العالميه </w:t>
      </w:r>
      <w:r w:rsidRPr="00472D09">
        <w:rPr>
          <w:rFonts w:asciiTheme="minorBidi" w:hAnsiTheme="minorBidi" w:cstheme="minorBidi"/>
          <w:sz w:val="28"/>
          <w:szCs w:val="28"/>
        </w:rPr>
        <w:t>ISO 5211</w:t>
      </w:r>
      <w:r w:rsidRPr="00472D09">
        <w:rPr>
          <w:rFonts w:asciiTheme="minorBidi" w:hAnsiTheme="minorBidi" w:cstheme="minorBidi"/>
          <w:sz w:val="28"/>
          <w:szCs w:val="28"/>
          <w:rtl/>
          <w:lang w:bidi="ar-EG"/>
        </w:rPr>
        <w:t xml:space="preserve"> . يراعي ان يتم تزويد المجيربوكس بمبين </w:t>
      </w:r>
      <w:r w:rsidR="00912945">
        <w:rPr>
          <w:rFonts w:asciiTheme="minorBidi" w:hAnsiTheme="minorBidi" w:cstheme="minorBidi" w:hint="cs"/>
          <w:sz w:val="28"/>
          <w:szCs w:val="28"/>
          <w:rtl/>
          <w:lang w:bidi="ar-EG"/>
        </w:rPr>
        <w:t xml:space="preserve">توضيحي </w:t>
      </w:r>
      <w:r w:rsidRPr="00472D09">
        <w:rPr>
          <w:rFonts w:asciiTheme="minorBidi" w:hAnsiTheme="minorBidi" w:cstheme="minorBidi"/>
          <w:sz w:val="28"/>
          <w:szCs w:val="28"/>
          <w:rtl/>
          <w:lang w:bidi="ar-EG"/>
        </w:rPr>
        <w:t xml:space="preserve">أو مؤشر ليوضح حالة المحبس (مفتوحاً / مغلقاً ) كما يزود بمحدد مشوار لنهايتي الفتح والغلق. بالنسبه للمحابس التي تعمل كهربياً يراعي ان يتم تزويد الجيربوكس بفلنشه ملائمه لتركيب المشغل الكهربي كما يراعي ان يتم اختيار عزم المشغل </w:t>
      </w:r>
      <w:r w:rsidR="00196154">
        <w:rPr>
          <w:rFonts w:asciiTheme="minorBidi" w:hAnsiTheme="minorBidi" w:cstheme="minorBidi" w:hint="cs"/>
          <w:sz w:val="28"/>
          <w:szCs w:val="28"/>
          <w:rtl/>
          <w:lang w:bidi="ar-EG"/>
        </w:rPr>
        <w:t xml:space="preserve">الكهربي </w:t>
      </w:r>
      <w:r w:rsidRPr="00472D09">
        <w:rPr>
          <w:rFonts w:asciiTheme="minorBidi" w:hAnsiTheme="minorBidi" w:cstheme="minorBidi"/>
          <w:sz w:val="28"/>
          <w:szCs w:val="28"/>
          <w:rtl/>
          <w:lang w:bidi="ar-EG"/>
        </w:rPr>
        <w:t xml:space="preserve">بمعامل امان اكبر بمقدار </w:t>
      </w:r>
      <w:r w:rsidRPr="00472D09">
        <w:rPr>
          <w:rFonts w:asciiTheme="minorBidi" w:hAnsiTheme="minorBidi" w:cstheme="minorBidi"/>
          <w:sz w:val="28"/>
          <w:szCs w:val="28"/>
          <w:lang w:bidi="ar-EG"/>
        </w:rPr>
        <w:t>20%</w:t>
      </w:r>
      <w:r w:rsidRPr="00472D09">
        <w:rPr>
          <w:rFonts w:asciiTheme="minorBidi" w:hAnsiTheme="minorBidi" w:cstheme="minorBidi"/>
          <w:sz w:val="28"/>
          <w:szCs w:val="28"/>
          <w:rtl/>
          <w:lang w:bidi="ar-EG"/>
        </w:rPr>
        <w:t xml:space="preserve"> من اقصي عزم للمحبس عند اقصي ضغط تشغيل. </w:t>
      </w:r>
    </w:p>
    <w:p w14:paraId="7B747E0C" w14:textId="77777777" w:rsidR="005C71AD" w:rsidRPr="00501E83" w:rsidRDefault="005C71AD" w:rsidP="005C71AD">
      <w:pPr>
        <w:pStyle w:val="ListParagraph"/>
        <w:numPr>
          <w:ilvl w:val="0"/>
          <w:numId w:val="1"/>
        </w:numPr>
        <w:autoSpaceDE w:val="0"/>
        <w:autoSpaceDN w:val="0"/>
        <w:adjustRightInd w:val="0"/>
        <w:spacing w:after="0" w:line="360" w:lineRule="auto"/>
        <w:jc w:val="both"/>
        <w:rPr>
          <w:rFonts w:asciiTheme="minorBidi" w:hAnsiTheme="minorBidi"/>
          <w:sz w:val="28"/>
          <w:szCs w:val="28"/>
          <w:lang w:bidi="ar-EG"/>
        </w:rPr>
      </w:pPr>
      <w:r w:rsidRPr="00501E83">
        <w:rPr>
          <w:rFonts w:asciiTheme="minorBidi" w:hAnsiTheme="minorBidi"/>
          <w:sz w:val="28"/>
          <w:szCs w:val="28"/>
          <w:rtl/>
          <w:lang w:bidi="ar-EG"/>
        </w:rPr>
        <w:t xml:space="preserve">يتم حماية الأسطح الخارجيه والداخليه عن طريق تغطية جميع اجزاء المحبس بأحد انواع الأيبوكسي المقاوم والصالح لمياه الشرب كما يراعي ان لا تقل سماكة الدهان عن 250 ميكرون بجميع الأسطح. ويتم تطيبق الدهان علي اسطح نظيفه وخاليه من الصداْ والزيوت والشحومات وذلك عن طريق ترميل جميع الأسطح طبقا للمواصفه القياسيه العالميه </w:t>
      </w:r>
      <w:r w:rsidRPr="00501E83">
        <w:rPr>
          <w:rFonts w:asciiTheme="minorBidi" w:hAnsiTheme="minorBidi"/>
          <w:sz w:val="28"/>
          <w:szCs w:val="28"/>
        </w:rPr>
        <w:t>ISO8501-01 Gr.SA. 2.5</w:t>
      </w:r>
    </w:p>
    <w:p w14:paraId="3F14963C" w14:textId="77777777" w:rsidR="005C71AD" w:rsidRPr="00501E83" w:rsidRDefault="005C71AD" w:rsidP="005C71AD">
      <w:pPr>
        <w:pStyle w:val="ListParagraph"/>
        <w:numPr>
          <w:ilvl w:val="0"/>
          <w:numId w:val="1"/>
        </w:numPr>
        <w:autoSpaceDE w:val="0"/>
        <w:autoSpaceDN w:val="0"/>
        <w:adjustRightInd w:val="0"/>
        <w:spacing w:after="0" w:line="360" w:lineRule="auto"/>
        <w:jc w:val="both"/>
        <w:rPr>
          <w:rFonts w:asciiTheme="minorBidi" w:hAnsiTheme="minorBidi"/>
          <w:sz w:val="28"/>
          <w:szCs w:val="28"/>
          <w:lang w:bidi="ar-EG"/>
        </w:rPr>
      </w:pPr>
      <w:r w:rsidRPr="00501E83">
        <w:rPr>
          <w:rFonts w:asciiTheme="minorBidi" w:hAnsiTheme="minorBidi"/>
          <w:sz w:val="28"/>
          <w:szCs w:val="28"/>
          <w:rtl/>
          <w:lang w:bidi="ar-EG"/>
        </w:rPr>
        <w:t xml:space="preserve">يتم اختبار جميع المحابس هيدروستاتيكياً بنسبة </w:t>
      </w:r>
      <w:r w:rsidRPr="00501E83">
        <w:rPr>
          <w:rFonts w:asciiTheme="minorBidi" w:hAnsiTheme="minorBidi"/>
          <w:sz w:val="28"/>
          <w:szCs w:val="28"/>
          <w:lang w:bidi="ar-EG"/>
        </w:rPr>
        <w:t xml:space="preserve">100% </w:t>
      </w:r>
      <w:r w:rsidRPr="00501E83">
        <w:rPr>
          <w:rFonts w:asciiTheme="minorBidi" w:hAnsiTheme="minorBidi"/>
          <w:sz w:val="28"/>
          <w:szCs w:val="28"/>
          <w:rtl/>
          <w:lang w:bidi="ar-EG"/>
        </w:rPr>
        <w:t xml:space="preserve"> طبقاً للمواصفه القياسيه العالميه </w:t>
      </w:r>
      <w:r w:rsidRPr="00501E83">
        <w:rPr>
          <w:rFonts w:asciiTheme="minorBidi" w:hAnsiTheme="minorBidi"/>
          <w:sz w:val="28"/>
          <w:szCs w:val="28"/>
        </w:rPr>
        <w:t>ISO 5208 Or EN 12266-1</w:t>
      </w:r>
      <w:r w:rsidRPr="00501E83">
        <w:rPr>
          <w:rFonts w:asciiTheme="minorBidi" w:hAnsiTheme="minorBidi"/>
          <w:sz w:val="28"/>
          <w:szCs w:val="28"/>
          <w:rtl/>
          <w:lang w:bidi="ar-EG"/>
        </w:rPr>
        <w:t xml:space="preserve"> بحيث يتم اختبار جسم المحبس والديسك مغلقاً علي ضغط مقداره 1.5 مره الضغط الأسمي للمحبس طبقاً للمواصفات القياسه  </w:t>
      </w:r>
      <w:r w:rsidRPr="00501E83">
        <w:rPr>
          <w:rFonts w:asciiTheme="minorBidi" w:hAnsiTheme="minorBidi"/>
          <w:sz w:val="28"/>
          <w:szCs w:val="28"/>
        </w:rPr>
        <w:t>ISO 5208</w:t>
      </w:r>
      <w:r w:rsidRPr="00501E83">
        <w:rPr>
          <w:rFonts w:asciiTheme="minorBidi" w:hAnsiTheme="minorBidi"/>
          <w:sz w:val="28"/>
          <w:szCs w:val="28"/>
          <w:rtl/>
          <w:lang w:bidi="ar-EG"/>
        </w:rPr>
        <w:t xml:space="preserve">  أو </w:t>
      </w:r>
      <w:r w:rsidRPr="00501E83">
        <w:rPr>
          <w:rFonts w:asciiTheme="minorBidi" w:hAnsiTheme="minorBidi"/>
          <w:sz w:val="28"/>
          <w:szCs w:val="28"/>
        </w:rPr>
        <w:t>EN 12266-1</w:t>
      </w:r>
      <w:r w:rsidRPr="00501E83">
        <w:rPr>
          <w:rFonts w:asciiTheme="minorBidi" w:hAnsiTheme="minorBidi"/>
          <w:sz w:val="28"/>
          <w:szCs w:val="28"/>
          <w:rtl/>
          <w:lang w:bidi="ar-EG"/>
        </w:rPr>
        <w:t xml:space="preserve"> ؛ ويراعي عدم حدوث أي تسريب من أي من الأجزاء أثناء الإختبار.</w:t>
      </w:r>
    </w:p>
    <w:p w14:paraId="13D449A7" w14:textId="7FB31FDF" w:rsidR="005C71AD" w:rsidRDefault="005C71AD" w:rsidP="005C71AD">
      <w:pPr>
        <w:pStyle w:val="ListParagraph"/>
        <w:numPr>
          <w:ilvl w:val="0"/>
          <w:numId w:val="1"/>
        </w:numPr>
        <w:autoSpaceDE w:val="0"/>
        <w:autoSpaceDN w:val="0"/>
        <w:adjustRightInd w:val="0"/>
        <w:spacing w:after="0" w:line="360" w:lineRule="auto"/>
        <w:jc w:val="both"/>
        <w:rPr>
          <w:rFonts w:asciiTheme="minorBidi" w:hAnsiTheme="minorBidi"/>
          <w:sz w:val="28"/>
          <w:szCs w:val="28"/>
          <w:lang w:bidi="ar-EG"/>
        </w:rPr>
      </w:pPr>
      <w:r w:rsidRPr="00501E83">
        <w:rPr>
          <w:rFonts w:asciiTheme="minorBidi" w:hAnsiTheme="minorBidi"/>
          <w:sz w:val="28"/>
          <w:szCs w:val="28"/>
          <w:rtl/>
          <w:lang w:bidi="ar-EG"/>
        </w:rPr>
        <w:t>يتم تمييز جميع المحابس بأحرف مسبوكه علي جسم المحبس او بو اسطة (</w:t>
      </w:r>
      <w:r w:rsidRPr="00501E83">
        <w:rPr>
          <w:rFonts w:asciiTheme="minorBidi" w:hAnsiTheme="minorBidi"/>
          <w:sz w:val="28"/>
          <w:szCs w:val="28"/>
          <w:lang w:bidi="ar-EG"/>
        </w:rPr>
        <w:t>Name Plate</w:t>
      </w:r>
      <w:r w:rsidRPr="00501E83">
        <w:rPr>
          <w:rFonts w:asciiTheme="minorBidi" w:hAnsiTheme="minorBidi"/>
          <w:sz w:val="28"/>
          <w:szCs w:val="28"/>
          <w:rtl/>
          <w:lang w:bidi="ar-EG"/>
        </w:rPr>
        <w:t>) يثبت علي جسم المحبس ؛ علي أن يشمل التمييز كل من أسم الشركه المصنعه، القطر الأسمي للمحبس، الضغط الأسمي للمحبس سنة الصنع وبلد المنشاْ.</w:t>
      </w:r>
    </w:p>
    <w:p w14:paraId="15DABC74" w14:textId="77777777" w:rsidR="00E0687B" w:rsidRPr="00A80F01" w:rsidRDefault="00E0687B" w:rsidP="00E0687B">
      <w:pPr>
        <w:pStyle w:val="ListParagraph"/>
        <w:autoSpaceDE w:val="0"/>
        <w:autoSpaceDN w:val="0"/>
        <w:adjustRightInd w:val="0"/>
        <w:spacing w:after="0" w:line="360" w:lineRule="auto"/>
        <w:jc w:val="both"/>
        <w:rPr>
          <w:rFonts w:asciiTheme="minorBidi" w:hAnsiTheme="minorBidi"/>
          <w:sz w:val="28"/>
          <w:szCs w:val="28"/>
          <w:rtl/>
          <w:lang w:bidi="ar-EG"/>
        </w:rPr>
      </w:pPr>
    </w:p>
    <w:p w14:paraId="67859278" w14:textId="400703B5" w:rsidR="009E6566" w:rsidRPr="00472D09" w:rsidRDefault="009E6566" w:rsidP="000D2B32">
      <w:pPr>
        <w:pStyle w:val="CM44"/>
        <w:numPr>
          <w:ilvl w:val="0"/>
          <w:numId w:val="1"/>
        </w:numPr>
        <w:bidi/>
        <w:spacing w:line="360" w:lineRule="auto"/>
        <w:ind w:left="516"/>
        <w:jc w:val="both"/>
        <w:rPr>
          <w:rFonts w:asciiTheme="minorBidi" w:hAnsiTheme="minorBidi" w:cstheme="minorBidi"/>
          <w:sz w:val="28"/>
          <w:szCs w:val="28"/>
          <w:rtl/>
        </w:rPr>
      </w:pPr>
      <w:r w:rsidRPr="00472D09">
        <w:rPr>
          <w:rFonts w:asciiTheme="minorBidi" w:hAnsiTheme="minorBidi"/>
          <w:b/>
          <w:bCs/>
          <w:sz w:val="28"/>
          <w:szCs w:val="28"/>
          <w:rtl/>
          <w:lang w:bidi="ar-EG"/>
        </w:rPr>
        <w:t>الخامات المصنع منها اجزاء المحبس</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02"/>
        <w:gridCol w:w="606"/>
        <w:gridCol w:w="3731"/>
      </w:tblGrid>
      <w:tr w:rsidR="00472D09" w:rsidRPr="00472D09" w14:paraId="6785927B" w14:textId="77777777" w:rsidTr="00F36DCC">
        <w:trPr>
          <w:trHeight w:hRule="exact" w:val="515"/>
        </w:trPr>
        <w:tc>
          <w:tcPr>
            <w:tcW w:w="5802" w:type="dxa"/>
            <w:vAlign w:val="center"/>
          </w:tcPr>
          <w:p w14:paraId="67859279" w14:textId="77777777" w:rsidR="00472D09" w:rsidRPr="00472D09" w:rsidRDefault="00472D09" w:rsidP="00F447D9">
            <w:pPr>
              <w:autoSpaceDE w:val="0"/>
              <w:autoSpaceDN w:val="0"/>
              <w:adjustRightInd w:val="0"/>
              <w:spacing w:before="120" w:after="120"/>
              <w:rPr>
                <w:rFonts w:asciiTheme="minorBidi" w:hAnsiTheme="minorBidi"/>
                <w:sz w:val="24"/>
                <w:szCs w:val="24"/>
                <w:lang w:bidi="ar-EG"/>
              </w:rPr>
            </w:pPr>
            <w:r w:rsidRPr="00472D09">
              <w:rPr>
                <w:rFonts w:asciiTheme="minorBidi" w:hAnsiTheme="minorBidi"/>
                <w:sz w:val="24"/>
                <w:szCs w:val="24"/>
                <w:rtl/>
                <w:lang w:bidi="ar-EG"/>
              </w:rPr>
              <w:t>زهر مرن (</w:t>
            </w:r>
            <w:r w:rsidRPr="00472D09">
              <w:rPr>
                <w:rFonts w:asciiTheme="minorBidi" w:hAnsiTheme="minorBidi"/>
                <w:sz w:val="24"/>
                <w:szCs w:val="24"/>
                <w:lang w:bidi="ar-EG"/>
              </w:rPr>
              <w:t>GGG50/7</w:t>
            </w:r>
            <w:r w:rsidRPr="00472D09">
              <w:rPr>
                <w:rFonts w:asciiTheme="minorBidi" w:hAnsiTheme="minorBidi"/>
                <w:sz w:val="24"/>
                <w:szCs w:val="24"/>
                <w:rtl/>
                <w:lang w:bidi="ar-EG"/>
              </w:rPr>
              <w:t>) أو زهر مرن (</w:t>
            </w:r>
            <w:r w:rsidRPr="00472D09">
              <w:rPr>
                <w:rFonts w:asciiTheme="minorBidi" w:hAnsiTheme="minorBidi"/>
                <w:sz w:val="24"/>
                <w:szCs w:val="24"/>
                <w:lang w:bidi="ar-EG"/>
              </w:rPr>
              <w:t>GGG40/12</w:t>
            </w:r>
            <w:r w:rsidRPr="00472D09">
              <w:rPr>
                <w:rFonts w:asciiTheme="minorBidi" w:hAnsiTheme="minorBidi"/>
                <w:sz w:val="24"/>
                <w:szCs w:val="24"/>
                <w:rtl/>
                <w:lang w:bidi="ar-EG"/>
              </w:rPr>
              <w:t>)</w:t>
            </w:r>
          </w:p>
        </w:tc>
        <w:tc>
          <w:tcPr>
            <w:tcW w:w="606" w:type="dxa"/>
          </w:tcPr>
          <w:p w14:paraId="17219265" w14:textId="77777777" w:rsidR="00472D09" w:rsidRPr="00472D09" w:rsidRDefault="00472D09" w:rsidP="00F447D9">
            <w:pPr>
              <w:autoSpaceDE w:val="0"/>
              <w:autoSpaceDN w:val="0"/>
              <w:adjustRightInd w:val="0"/>
              <w:spacing w:before="120" w:after="120"/>
              <w:rPr>
                <w:rFonts w:asciiTheme="minorBidi" w:hAnsiTheme="minorBidi"/>
                <w:sz w:val="24"/>
                <w:szCs w:val="24"/>
                <w:rtl/>
              </w:rPr>
            </w:pPr>
          </w:p>
        </w:tc>
        <w:tc>
          <w:tcPr>
            <w:tcW w:w="3731" w:type="dxa"/>
            <w:vAlign w:val="center"/>
          </w:tcPr>
          <w:p w14:paraId="6785927A" w14:textId="3691EC43" w:rsidR="00472D09" w:rsidRPr="00472D09" w:rsidRDefault="00472D09" w:rsidP="00F447D9">
            <w:pPr>
              <w:autoSpaceDE w:val="0"/>
              <w:autoSpaceDN w:val="0"/>
              <w:adjustRightInd w:val="0"/>
              <w:spacing w:before="120" w:after="120"/>
              <w:rPr>
                <w:rFonts w:asciiTheme="minorBidi" w:hAnsiTheme="minorBidi"/>
                <w:sz w:val="24"/>
                <w:szCs w:val="24"/>
              </w:rPr>
            </w:pPr>
            <w:r w:rsidRPr="00472D09">
              <w:rPr>
                <w:rFonts w:asciiTheme="minorBidi" w:hAnsiTheme="minorBidi"/>
                <w:sz w:val="24"/>
                <w:szCs w:val="24"/>
                <w:rtl/>
              </w:rPr>
              <w:t>الجسم، البلج، الغطاء، حلقة الجوان، الجلند</w:t>
            </w:r>
          </w:p>
        </w:tc>
      </w:tr>
      <w:tr w:rsidR="00472D09" w:rsidRPr="00472D09" w14:paraId="6785927E" w14:textId="77777777" w:rsidTr="00F36DCC">
        <w:trPr>
          <w:trHeight w:hRule="exact" w:val="515"/>
        </w:trPr>
        <w:tc>
          <w:tcPr>
            <w:tcW w:w="5802" w:type="dxa"/>
            <w:vAlign w:val="center"/>
          </w:tcPr>
          <w:p w14:paraId="6785927C" w14:textId="77777777" w:rsidR="00472D09" w:rsidRPr="00472D09" w:rsidRDefault="00472D09" w:rsidP="00F447D9">
            <w:pPr>
              <w:autoSpaceDE w:val="0"/>
              <w:autoSpaceDN w:val="0"/>
              <w:adjustRightInd w:val="0"/>
              <w:spacing w:before="120" w:after="120"/>
              <w:rPr>
                <w:rFonts w:asciiTheme="minorBidi" w:hAnsiTheme="minorBidi"/>
                <w:sz w:val="24"/>
                <w:szCs w:val="24"/>
              </w:rPr>
            </w:pPr>
            <w:r w:rsidRPr="00472D09">
              <w:rPr>
                <w:rFonts w:asciiTheme="minorBidi" w:hAnsiTheme="minorBidi"/>
                <w:sz w:val="24"/>
                <w:szCs w:val="24"/>
                <w:rtl/>
              </w:rPr>
              <w:t>استانلس ستيل 316</w:t>
            </w:r>
          </w:p>
        </w:tc>
        <w:tc>
          <w:tcPr>
            <w:tcW w:w="606" w:type="dxa"/>
          </w:tcPr>
          <w:p w14:paraId="3362AA4E" w14:textId="77777777" w:rsidR="00472D09" w:rsidRPr="00472D09" w:rsidRDefault="00472D09" w:rsidP="00F447D9">
            <w:pPr>
              <w:autoSpaceDE w:val="0"/>
              <w:autoSpaceDN w:val="0"/>
              <w:adjustRightInd w:val="0"/>
              <w:spacing w:before="120" w:after="120"/>
              <w:rPr>
                <w:rFonts w:asciiTheme="minorBidi" w:hAnsiTheme="minorBidi"/>
                <w:sz w:val="24"/>
                <w:szCs w:val="24"/>
                <w:rtl/>
              </w:rPr>
            </w:pPr>
          </w:p>
        </w:tc>
        <w:tc>
          <w:tcPr>
            <w:tcW w:w="3731" w:type="dxa"/>
            <w:vAlign w:val="center"/>
          </w:tcPr>
          <w:p w14:paraId="6785927D" w14:textId="5E09A743" w:rsidR="00472D09" w:rsidRPr="00472D09" w:rsidRDefault="00472D09" w:rsidP="00F447D9">
            <w:pPr>
              <w:autoSpaceDE w:val="0"/>
              <w:autoSpaceDN w:val="0"/>
              <w:adjustRightInd w:val="0"/>
              <w:spacing w:before="120" w:after="120"/>
              <w:rPr>
                <w:rFonts w:asciiTheme="minorBidi" w:hAnsiTheme="minorBidi"/>
                <w:sz w:val="24"/>
                <w:szCs w:val="24"/>
              </w:rPr>
            </w:pPr>
            <w:r w:rsidRPr="00472D09">
              <w:rPr>
                <w:rFonts w:asciiTheme="minorBidi" w:hAnsiTheme="minorBidi"/>
                <w:sz w:val="24"/>
                <w:szCs w:val="24"/>
                <w:rtl/>
              </w:rPr>
              <w:t>قاعدة الإحكام بالجسم</w:t>
            </w:r>
          </w:p>
        </w:tc>
      </w:tr>
      <w:tr w:rsidR="00472D09" w:rsidRPr="00472D09" w14:paraId="67859281" w14:textId="77777777" w:rsidTr="00F36DCC">
        <w:trPr>
          <w:trHeight w:hRule="exact" w:val="515"/>
        </w:trPr>
        <w:tc>
          <w:tcPr>
            <w:tcW w:w="5802" w:type="dxa"/>
            <w:vAlign w:val="center"/>
          </w:tcPr>
          <w:p w14:paraId="6785927F" w14:textId="77777777" w:rsidR="00472D09" w:rsidRPr="00472D09" w:rsidRDefault="00472D09" w:rsidP="00F447D9">
            <w:pPr>
              <w:autoSpaceDE w:val="0"/>
              <w:autoSpaceDN w:val="0"/>
              <w:adjustRightInd w:val="0"/>
              <w:spacing w:before="120" w:after="120"/>
              <w:rPr>
                <w:rFonts w:asciiTheme="minorBidi" w:hAnsiTheme="minorBidi"/>
                <w:sz w:val="24"/>
                <w:szCs w:val="24"/>
              </w:rPr>
            </w:pPr>
            <w:r w:rsidRPr="00472D09">
              <w:rPr>
                <w:rFonts w:asciiTheme="minorBidi" w:hAnsiTheme="minorBidi"/>
                <w:sz w:val="24"/>
                <w:szCs w:val="24"/>
                <w:rtl/>
                <w:lang w:bidi="ar-EG"/>
              </w:rPr>
              <w:t>مطاط</w:t>
            </w:r>
            <w:r w:rsidRPr="00472D09">
              <w:rPr>
                <w:rFonts w:asciiTheme="minorBidi" w:hAnsiTheme="minorBidi"/>
                <w:sz w:val="24"/>
                <w:szCs w:val="24"/>
                <w:rtl/>
              </w:rPr>
              <w:t xml:space="preserve"> (</w:t>
            </w:r>
            <w:r w:rsidRPr="00472D09">
              <w:rPr>
                <w:rFonts w:asciiTheme="minorBidi" w:hAnsiTheme="minorBidi"/>
                <w:sz w:val="24"/>
                <w:szCs w:val="24"/>
                <w:lang w:bidi="ar-EG"/>
              </w:rPr>
              <w:t>NBR rubber</w:t>
            </w:r>
            <w:r w:rsidRPr="00472D09">
              <w:rPr>
                <w:rFonts w:asciiTheme="minorBidi" w:hAnsiTheme="minorBidi"/>
                <w:sz w:val="24"/>
                <w:szCs w:val="24"/>
                <w:rtl/>
              </w:rPr>
              <w:t>)</w:t>
            </w:r>
          </w:p>
        </w:tc>
        <w:tc>
          <w:tcPr>
            <w:tcW w:w="606" w:type="dxa"/>
          </w:tcPr>
          <w:p w14:paraId="679A20B3" w14:textId="77777777" w:rsidR="00472D09" w:rsidRPr="00472D09" w:rsidRDefault="00472D09" w:rsidP="00F447D9">
            <w:pPr>
              <w:autoSpaceDE w:val="0"/>
              <w:autoSpaceDN w:val="0"/>
              <w:adjustRightInd w:val="0"/>
              <w:spacing w:before="120" w:after="120"/>
              <w:rPr>
                <w:rFonts w:asciiTheme="minorBidi" w:hAnsiTheme="minorBidi"/>
                <w:sz w:val="24"/>
                <w:szCs w:val="24"/>
                <w:rtl/>
              </w:rPr>
            </w:pPr>
          </w:p>
        </w:tc>
        <w:tc>
          <w:tcPr>
            <w:tcW w:w="3731" w:type="dxa"/>
            <w:vAlign w:val="center"/>
          </w:tcPr>
          <w:p w14:paraId="67859280" w14:textId="2BC960FA" w:rsidR="00472D09" w:rsidRPr="00472D09" w:rsidRDefault="00472D09" w:rsidP="00F447D9">
            <w:pPr>
              <w:autoSpaceDE w:val="0"/>
              <w:autoSpaceDN w:val="0"/>
              <w:adjustRightInd w:val="0"/>
              <w:spacing w:before="120" w:after="120"/>
              <w:rPr>
                <w:rFonts w:asciiTheme="minorBidi" w:hAnsiTheme="minorBidi"/>
                <w:sz w:val="24"/>
                <w:szCs w:val="24"/>
              </w:rPr>
            </w:pPr>
            <w:r w:rsidRPr="00472D09">
              <w:rPr>
                <w:rFonts w:asciiTheme="minorBidi" w:hAnsiTheme="minorBidi"/>
                <w:sz w:val="24"/>
                <w:szCs w:val="24"/>
                <w:rtl/>
              </w:rPr>
              <w:t>قاعدة الإحكام بالبلج</w:t>
            </w:r>
          </w:p>
        </w:tc>
      </w:tr>
      <w:tr w:rsidR="00472D09" w:rsidRPr="00472D09" w14:paraId="67859284" w14:textId="77777777" w:rsidTr="00F36DCC">
        <w:trPr>
          <w:trHeight w:hRule="exact" w:val="515"/>
        </w:trPr>
        <w:tc>
          <w:tcPr>
            <w:tcW w:w="5802" w:type="dxa"/>
            <w:vAlign w:val="center"/>
          </w:tcPr>
          <w:p w14:paraId="67859282" w14:textId="77777777" w:rsidR="00472D09" w:rsidRPr="00472D09" w:rsidRDefault="00472D09" w:rsidP="00F447D9">
            <w:pPr>
              <w:autoSpaceDE w:val="0"/>
              <w:autoSpaceDN w:val="0"/>
              <w:adjustRightInd w:val="0"/>
              <w:spacing w:before="120" w:after="120"/>
              <w:rPr>
                <w:rFonts w:asciiTheme="minorBidi" w:hAnsiTheme="minorBidi"/>
                <w:sz w:val="24"/>
                <w:szCs w:val="24"/>
              </w:rPr>
            </w:pPr>
            <w:r w:rsidRPr="00472D09">
              <w:rPr>
                <w:rFonts w:asciiTheme="minorBidi" w:hAnsiTheme="minorBidi"/>
                <w:sz w:val="24"/>
                <w:szCs w:val="24"/>
                <w:rtl/>
              </w:rPr>
              <w:t>استانلس 420</w:t>
            </w:r>
          </w:p>
        </w:tc>
        <w:tc>
          <w:tcPr>
            <w:tcW w:w="606" w:type="dxa"/>
          </w:tcPr>
          <w:p w14:paraId="7C96D612" w14:textId="77777777" w:rsidR="00472D09" w:rsidRPr="00472D09" w:rsidRDefault="00472D09" w:rsidP="00F447D9">
            <w:pPr>
              <w:autoSpaceDE w:val="0"/>
              <w:autoSpaceDN w:val="0"/>
              <w:adjustRightInd w:val="0"/>
              <w:spacing w:before="120" w:after="120"/>
              <w:rPr>
                <w:rFonts w:asciiTheme="minorBidi" w:hAnsiTheme="minorBidi"/>
                <w:sz w:val="24"/>
                <w:szCs w:val="24"/>
                <w:rtl/>
              </w:rPr>
            </w:pPr>
          </w:p>
        </w:tc>
        <w:tc>
          <w:tcPr>
            <w:tcW w:w="3731" w:type="dxa"/>
            <w:vAlign w:val="center"/>
          </w:tcPr>
          <w:p w14:paraId="67859283" w14:textId="1B007BB7" w:rsidR="00472D09" w:rsidRPr="00472D09" w:rsidRDefault="00472D09" w:rsidP="00F447D9">
            <w:pPr>
              <w:autoSpaceDE w:val="0"/>
              <w:autoSpaceDN w:val="0"/>
              <w:adjustRightInd w:val="0"/>
              <w:spacing w:before="120" w:after="120"/>
              <w:rPr>
                <w:rFonts w:asciiTheme="minorBidi" w:hAnsiTheme="minorBidi"/>
                <w:sz w:val="24"/>
                <w:szCs w:val="24"/>
              </w:rPr>
            </w:pPr>
            <w:r w:rsidRPr="00472D09">
              <w:rPr>
                <w:rFonts w:asciiTheme="minorBidi" w:hAnsiTheme="minorBidi"/>
                <w:sz w:val="24"/>
                <w:szCs w:val="24"/>
                <w:rtl/>
              </w:rPr>
              <w:t>عمود الإداره – العمود الخلفي</w:t>
            </w:r>
          </w:p>
        </w:tc>
      </w:tr>
      <w:tr w:rsidR="00472D09" w:rsidRPr="00472D09" w14:paraId="67859287" w14:textId="77777777" w:rsidTr="00F36DCC">
        <w:trPr>
          <w:trHeight w:hRule="exact" w:val="515"/>
        </w:trPr>
        <w:tc>
          <w:tcPr>
            <w:tcW w:w="5802" w:type="dxa"/>
            <w:vAlign w:val="center"/>
          </w:tcPr>
          <w:p w14:paraId="67859285" w14:textId="77777777" w:rsidR="00472D09" w:rsidRPr="00472D09" w:rsidRDefault="00472D09" w:rsidP="00F447D9">
            <w:pPr>
              <w:autoSpaceDE w:val="0"/>
              <w:autoSpaceDN w:val="0"/>
              <w:adjustRightInd w:val="0"/>
              <w:spacing w:before="120" w:after="120"/>
              <w:rPr>
                <w:rFonts w:asciiTheme="minorBidi" w:hAnsiTheme="minorBidi"/>
                <w:sz w:val="24"/>
                <w:szCs w:val="24"/>
              </w:rPr>
            </w:pPr>
            <w:r w:rsidRPr="00472D09">
              <w:rPr>
                <w:rFonts w:asciiTheme="minorBidi" w:hAnsiTheme="minorBidi"/>
                <w:sz w:val="24"/>
                <w:szCs w:val="24"/>
                <w:rtl/>
              </w:rPr>
              <w:t>استانلس 316</w:t>
            </w:r>
          </w:p>
        </w:tc>
        <w:tc>
          <w:tcPr>
            <w:tcW w:w="606" w:type="dxa"/>
          </w:tcPr>
          <w:p w14:paraId="39CE2DAA" w14:textId="77777777" w:rsidR="00472D09" w:rsidRPr="00472D09" w:rsidRDefault="00472D09" w:rsidP="00F447D9">
            <w:pPr>
              <w:autoSpaceDE w:val="0"/>
              <w:autoSpaceDN w:val="0"/>
              <w:adjustRightInd w:val="0"/>
              <w:spacing w:before="120" w:after="120"/>
              <w:rPr>
                <w:rFonts w:asciiTheme="minorBidi" w:hAnsiTheme="minorBidi"/>
                <w:sz w:val="24"/>
                <w:szCs w:val="24"/>
                <w:rtl/>
              </w:rPr>
            </w:pPr>
          </w:p>
        </w:tc>
        <w:tc>
          <w:tcPr>
            <w:tcW w:w="3731" w:type="dxa"/>
            <w:vAlign w:val="center"/>
          </w:tcPr>
          <w:p w14:paraId="67859286" w14:textId="60125184" w:rsidR="00472D09" w:rsidRPr="00472D09" w:rsidRDefault="00472D09" w:rsidP="00F447D9">
            <w:pPr>
              <w:autoSpaceDE w:val="0"/>
              <w:autoSpaceDN w:val="0"/>
              <w:adjustRightInd w:val="0"/>
              <w:spacing w:before="120" w:after="120"/>
              <w:rPr>
                <w:rFonts w:asciiTheme="minorBidi" w:hAnsiTheme="minorBidi"/>
                <w:sz w:val="24"/>
                <w:szCs w:val="24"/>
              </w:rPr>
            </w:pPr>
            <w:r w:rsidRPr="00472D09">
              <w:rPr>
                <w:rFonts w:asciiTheme="minorBidi" w:hAnsiTheme="minorBidi"/>
                <w:sz w:val="24"/>
                <w:szCs w:val="24"/>
                <w:rtl/>
              </w:rPr>
              <w:t>مسامير ربط حلقة الجوان</w:t>
            </w:r>
          </w:p>
        </w:tc>
      </w:tr>
      <w:tr w:rsidR="00472D09" w:rsidRPr="00472D09" w14:paraId="6785928A" w14:textId="77777777" w:rsidTr="00F36DCC">
        <w:trPr>
          <w:trHeight w:hRule="exact" w:val="515"/>
        </w:trPr>
        <w:tc>
          <w:tcPr>
            <w:tcW w:w="5802" w:type="dxa"/>
            <w:vAlign w:val="center"/>
          </w:tcPr>
          <w:p w14:paraId="67859288" w14:textId="77777777" w:rsidR="00472D09" w:rsidRPr="00472D09" w:rsidRDefault="00472D09" w:rsidP="00F447D9">
            <w:pPr>
              <w:autoSpaceDE w:val="0"/>
              <w:autoSpaceDN w:val="0"/>
              <w:adjustRightInd w:val="0"/>
              <w:spacing w:before="120" w:after="120"/>
              <w:rPr>
                <w:rFonts w:asciiTheme="minorBidi" w:hAnsiTheme="minorBidi"/>
                <w:sz w:val="24"/>
                <w:szCs w:val="24"/>
              </w:rPr>
            </w:pPr>
            <w:r w:rsidRPr="00472D09">
              <w:rPr>
                <w:rFonts w:asciiTheme="minorBidi" w:hAnsiTheme="minorBidi"/>
                <w:sz w:val="24"/>
                <w:szCs w:val="24"/>
                <w:rtl/>
              </w:rPr>
              <w:t>جلب استانلس ذاتية التشحيم</w:t>
            </w:r>
          </w:p>
        </w:tc>
        <w:tc>
          <w:tcPr>
            <w:tcW w:w="606" w:type="dxa"/>
          </w:tcPr>
          <w:p w14:paraId="2B3CAB75" w14:textId="77777777" w:rsidR="00472D09" w:rsidRPr="00472D09" w:rsidRDefault="00472D09" w:rsidP="00F447D9">
            <w:pPr>
              <w:autoSpaceDE w:val="0"/>
              <w:autoSpaceDN w:val="0"/>
              <w:adjustRightInd w:val="0"/>
              <w:spacing w:before="120" w:after="120"/>
              <w:rPr>
                <w:rFonts w:asciiTheme="minorBidi" w:hAnsiTheme="minorBidi"/>
                <w:sz w:val="24"/>
                <w:szCs w:val="24"/>
                <w:rtl/>
              </w:rPr>
            </w:pPr>
          </w:p>
        </w:tc>
        <w:tc>
          <w:tcPr>
            <w:tcW w:w="3731" w:type="dxa"/>
            <w:vAlign w:val="center"/>
          </w:tcPr>
          <w:p w14:paraId="67859289" w14:textId="76E4311A" w:rsidR="00472D09" w:rsidRPr="00472D09" w:rsidRDefault="00472D09" w:rsidP="00F447D9">
            <w:pPr>
              <w:autoSpaceDE w:val="0"/>
              <w:autoSpaceDN w:val="0"/>
              <w:adjustRightInd w:val="0"/>
              <w:spacing w:before="120" w:after="120"/>
              <w:rPr>
                <w:rFonts w:asciiTheme="minorBidi" w:hAnsiTheme="minorBidi"/>
                <w:sz w:val="24"/>
                <w:szCs w:val="24"/>
              </w:rPr>
            </w:pPr>
            <w:r w:rsidRPr="00472D09">
              <w:rPr>
                <w:rFonts w:asciiTheme="minorBidi" w:hAnsiTheme="minorBidi"/>
                <w:sz w:val="24"/>
                <w:szCs w:val="24"/>
                <w:rtl/>
              </w:rPr>
              <w:t>مرتكزات الأعمده (</w:t>
            </w:r>
            <w:r w:rsidRPr="00472D09">
              <w:rPr>
                <w:rFonts w:asciiTheme="minorBidi" w:hAnsiTheme="minorBidi"/>
                <w:sz w:val="24"/>
                <w:szCs w:val="24"/>
                <w:lang w:bidi="ar-EG"/>
              </w:rPr>
              <w:t>Bearing</w:t>
            </w:r>
            <w:r w:rsidRPr="00472D09">
              <w:rPr>
                <w:rFonts w:asciiTheme="minorBidi" w:hAnsiTheme="minorBidi"/>
                <w:sz w:val="24"/>
                <w:szCs w:val="24"/>
                <w:rtl/>
              </w:rPr>
              <w:t>)</w:t>
            </w:r>
          </w:p>
        </w:tc>
      </w:tr>
      <w:tr w:rsidR="00472D09" w:rsidRPr="00472D09" w14:paraId="6785928D" w14:textId="77777777" w:rsidTr="00F36DCC">
        <w:trPr>
          <w:trHeight w:hRule="exact" w:val="515"/>
        </w:trPr>
        <w:tc>
          <w:tcPr>
            <w:tcW w:w="5802" w:type="dxa"/>
            <w:vAlign w:val="center"/>
          </w:tcPr>
          <w:p w14:paraId="6785928B" w14:textId="77777777" w:rsidR="00472D09" w:rsidRPr="00472D09" w:rsidRDefault="00472D09" w:rsidP="00F447D9">
            <w:pPr>
              <w:autoSpaceDE w:val="0"/>
              <w:autoSpaceDN w:val="0"/>
              <w:adjustRightInd w:val="0"/>
              <w:spacing w:before="120" w:after="120"/>
              <w:rPr>
                <w:rFonts w:asciiTheme="minorBidi" w:hAnsiTheme="minorBidi"/>
                <w:sz w:val="24"/>
                <w:szCs w:val="24"/>
              </w:rPr>
            </w:pPr>
            <w:r w:rsidRPr="00472D09">
              <w:rPr>
                <w:rFonts w:asciiTheme="minorBidi" w:hAnsiTheme="minorBidi"/>
                <w:sz w:val="24"/>
                <w:szCs w:val="24"/>
                <w:rtl/>
              </w:rPr>
              <w:t>مطاط (</w:t>
            </w:r>
            <w:r w:rsidRPr="00472D09">
              <w:rPr>
                <w:rFonts w:asciiTheme="minorBidi" w:hAnsiTheme="minorBidi"/>
                <w:sz w:val="24"/>
                <w:szCs w:val="24"/>
              </w:rPr>
              <w:t>NBR</w:t>
            </w:r>
            <w:r w:rsidRPr="00472D09">
              <w:rPr>
                <w:rFonts w:asciiTheme="minorBidi" w:hAnsiTheme="minorBidi"/>
                <w:sz w:val="24"/>
                <w:szCs w:val="24"/>
                <w:rtl/>
              </w:rPr>
              <w:t>)</w:t>
            </w:r>
          </w:p>
        </w:tc>
        <w:tc>
          <w:tcPr>
            <w:tcW w:w="606" w:type="dxa"/>
          </w:tcPr>
          <w:p w14:paraId="177E7F01" w14:textId="77777777" w:rsidR="00472D09" w:rsidRPr="00472D09" w:rsidRDefault="00472D09" w:rsidP="00F447D9">
            <w:pPr>
              <w:autoSpaceDE w:val="0"/>
              <w:autoSpaceDN w:val="0"/>
              <w:adjustRightInd w:val="0"/>
              <w:spacing w:before="120" w:after="120"/>
              <w:rPr>
                <w:rFonts w:asciiTheme="minorBidi" w:hAnsiTheme="minorBidi"/>
                <w:sz w:val="24"/>
                <w:szCs w:val="24"/>
                <w:rtl/>
                <w:lang w:bidi="ar-EG"/>
              </w:rPr>
            </w:pPr>
          </w:p>
        </w:tc>
        <w:tc>
          <w:tcPr>
            <w:tcW w:w="3731" w:type="dxa"/>
            <w:vAlign w:val="center"/>
          </w:tcPr>
          <w:p w14:paraId="6785928C" w14:textId="5268BF44" w:rsidR="00472D09" w:rsidRPr="00472D09" w:rsidRDefault="00472D09" w:rsidP="00F447D9">
            <w:pPr>
              <w:autoSpaceDE w:val="0"/>
              <w:autoSpaceDN w:val="0"/>
              <w:adjustRightInd w:val="0"/>
              <w:spacing w:before="120" w:after="120"/>
              <w:rPr>
                <w:rFonts w:asciiTheme="minorBidi" w:hAnsiTheme="minorBidi"/>
                <w:sz w:val="24"/>
                <w:szCs w:val="24"/>
                <w:lang w:bidi="ar-EG"/>
              </w:rPr>
            </w:pPr>
            <w:r w:rsidRPr="00472D09">
              <w:rPr>
                <w:rFonts w:asciiTheme="minorBidi" w:hAnsiTheme="minorBidi"/>
                <w:sz w:val="24"/>
                <w:szCs w:val="24"/>
                <w:rtl/>
                <w:lang w:bidi="ar-EG"/>
              </w:rPr>
              <w:t xml:space="preserve">الجوانات </w:t>
            </w:r>
          </w:p>
        </w:tc>
      </w:tr>
      <w:tr w:rsidR="00472D09" w:rsidRPr="00472D09" w14:paraId="67859290" w14:textId="77777777" w:rsidTr="00F36DCC">
        <w:trPr>
          <w:trHeight w:hRule="exact" w:val="515"/>
        </w:trPr>
        <w:tc>
          <w:tcPr>
            <w:tcW w:w="5802" w:type="dxa"/>
            <w:vAlign w:val="center"/>
          </w:tcPr>
          <w:p w14:paraId="6785928E" w14:textId="77777777" w:rsidR="00472D09" w:rsidRPr="00472D09" w:rsidRDefault="00472D09" w:rsidP="00F447D9">
            <w:pPr>
              <w:autoSpaceDE w:val="0"/>
              <w:autoSpaceDN w:val="0"/>
              <w:adjustRightInd w:val="0"/>
              <w:spacing w:before="120" w:after="120"/>
              <w:rPr>
                <w:rFonts w:asciiTheme="minorBidi" w:hAnsiTheme="minorBidi"/>
                <w:sz w:val="24"/>
                <w:szCs w:val="24"/>
                <w:lang w:bidi="ar-EG"/>
              </w:rPr>
            </w:pPr>
            <w:r w:rsidRPr="00472D09">
              <w:rPr>
                <w:rFonts w:asciiTheme="minorBidi" w:hAnsiTheme="minorBidi"/>
                <w:sz w:val="24"/>
                <w:szCs w:val="24"/>
                <w:rtl/>
                <w:lang w:bidi="ar-EG"/>
              </w:rPr>
              <w:t>صلب مجلفن (8.8)</w:t>
            </w:r>
          </w:p>
        </w:tc>
        <w:tc>
          <w:tcPr>
            <w:tcW w:w="606" w:type="dxa"/>
          </w:tcPr>
          <w:p w14:paraId="33E86EF9" w14:textId="77777777" w:rsidR="00472D09" w:rsidRPr="00472D09" w:rsidRDefault="00472D09" w:rsidP="00F447D9">
            <w:pPr>
              <w:autoSpaceDE w:val="0"/>
              <w:autoSpaceDN w:val="0"/>
              <w:adjustRightInd w:val="0"/>
              <w:spacing w:before="120" w:after="120"/>
              <w:rPr>
                <w:rFonts w:asciiTheme="minorBidi" w:hAnsiTheme="minorBidi"/>
                <w:sz w:val="24"/>
                <w:szCs w:val="24"/>
                <w:rtl/>
              </w:rPr>
            </w:pPr>
          </w:p>
        </w:tc>
        <w:tc>
          <w:tcPr>
            <w:tcW w:w="3731" w:type="dxa"/>
            <w:vAlign w:val="center"/>
          </w:tcPr>
          <w:p w14:paraId="6785928F" w14:textId="5F3FF6B5" w:rsidR="00472D09" w:rsidRPr="00472D09" w:rsidRDefault="00472D09" w:rsidP="00F447D9">
            <w:pPr>
              <w:autoSpaceDE w:val="0"/>
              <w:autoSpaceDN w:val="0"/>
              <w:adjustRightInd w:val="0"/>
              <w:spacing w:before="120" w:after="120"/>
              <w:rPr>
                <w:rFonts w:asciiTheme="minorBidi" w:hAnsiTheme="minorBidi"/>
                <w:sz w:val="24"/>
                <w:szCs w:val="24"/>
              </w:rPr>
            </w:pPr>
            <w:r w:rsidRPr="00472D09">
              <w:rPr>
                <w:rFonts w:asciiTheme="minorBidi" w:hAnsiTheme="minorBidi"/>
                <w:sz w:val="24"/>
                <w:szCs w:val="24"/>
                <w:rtl/>
              </w:rPr>
              <w:t>مسامير ربط الأجزاء</w:t>
            </w:r>
          </w:p>
        </w:tc>
      </w:tr>
    </w:tbl>
    <w:p w14:paraId="67859291" w14:textId="77777777" w:rsidR="009E6566" w:rsidRPr="00EC6170" w:rsidRDefault="009E6566" w:rsidP="001D160E">
      <w:pPr>
        <w:autoSpaceDE w:val="0"/>
        <w:autoSpaceDN w:val="0"/>
        <w:adjustRightInd w:val="0"/>
        <w:spacing w:before="120" w:after="120" w:line="240" w:lineRule="auto"/>
        <w:jc w:val="lowKashida"/>
        <w:rPr>
          <w:rFonts w:cstheme="minorHAnsi"/>
          <w:sz w:val="24"/>
          <w:szCs w:val="24"/>
          <w:rtl/>
          <w:lang w:bidi="ar-EG"/>
        </w:rPr>
      </w:pPr>
    </w:p>
    <w:sectPr w:rsidR="009E6566" w:rsidRPr="00EC6170" w:rsidSect="0056602F">
      <w:pgSz w:w="11906" w:h="16838" w:code="9"/>
      <w:pgMar w:top="720" w:right="720" w:bottom="720" w:left="720" w:header="706" w:footer="706"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D15482"/>
    <w:multiLevelType w:val="hybridMultilevel"/>
    <w:tmpl w:val="7200006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905348"/>
    <w:multiLevelType w:val="hybridMultilevel"/>
    <w:tmpl w:val="7856055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A463277"/>
    <w:multiLevelType w:val="hybridMultilevel"/>
    <w:tmpl w:val="8342DD4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gutterAtTop/>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480"/>
    <w:rsid w:val="00057FBA"/>
    <w:rsid w:val="00065A0D"/>
    <w:rsid w:val="000801D0"/>
    <w:rsid w:val="000928DA"/>
    <w:rsid w:val="00093D3D"/>
    <w:rsid w:val="0009455D"/>
    <w:rsid w:val="000B6C95"/>
    <w:rsid w:val="000D2B32"/>
    <w:rsid w:val="00120A30"/>
    <w:rsid w:val="0013569A"/>
    <w:rsid w:val="00140480"/>
    <w:rsid w:val="001412DB"/>
    <w:rsid w:val="0014384B"/>
    <w:rsid w:val="00146EAB"/>
    <w:rsid w:val="00151732"/>
    <w:rsid w:val="001604DB"/>
    <w:rsid w:val="00162E66"/>
    <w:rsid w:val="0017040B"/>
    <w:rsid w:val="00174A2F"/>
    <w:rsid w:val="001807AB"/>
    <w:rsid w:val="00196154"/>
    <w:rsid w:val="001B2F51"/>
    <w:rsid w:val="001C2810"/>
    <w:rsid w:val="001D160E"/>
    <w:rsid w:val="001E0584"/>
    <w:rsid w:val="001E1C0A"/>
    <w:rsid w:val="001E7E7F"/>
    <w:rsid w:val="001F19CA"/>
    <w:rsid w:val="001F28A9"/>
    <w:rsid w:val="002024B6"/>
    <w:rsid w:val="00206970"/>
    <w:rsid w:val="00213C15"/>
    <w:rsid w:val="00245E57"/>
    <w:rsid w:val="00264495"/>
    <w:rsid w:val="00273657"/>
    <w:rsid w:val="002B1615"/>
    <w:rsid w:val="002B2FC8"/>
    <w:rsid w:val="002C38AC"/>
    <w:rsid w:val="002D0627"/>
    <w:rsid w:val="002D249C"/>
    <w:rsid w:val="002D313D"/>
    <w:rsid w:val="00335741"/>
    <w:rsid w:val="00340696"/>
    <w:rsid w:val="0036561E"/>
    <w:rsid w:val="00376AF7"/>
    <w:rsid w:val="00376FAC"/>
    <w:rsid w:val="00382824"/>
    <w:rsid w:val="003B4CDA"/>
    <w:rsid w:val="003C4780"/>
    <w:rsid w:val="003C71BC"/>
    <w:rsid w:val="003D7011"/>
    <w:rsid w:val="003E3AD0"/>
    <w:rsid w:val="003F3516"/>
    <w:rsid w:val="00407269"/>
    <w:rsid w:val="00414780"/>
    <w:rsid w:val="00415494"/>
    <w:rsid w:val="00420D11"/>
    <w:rsid w:val="004238F2"/>
    <w:rsid w:val="004540A0"/>
    <w:rsid w:val="00472D09"/>
    <w:rsid w:val="00486B68"/>
    <w:rsid w:val="00490F2C"/>
    <w:rsid w:val="004A56CE"/>
    <w:rsid w:val="004B7590"/>
    <w:rsid w:val="004D1482"/>
    <w:rsid w:val="004E70C7"/>
    <w:rsid w:val="00513087"/>
    <w:rsid w:val="00533827"/>
    <w:rsid w:val="00561CE6"/>
    <w:rsid w:val="0056602F"/>
    <w:rsid w:val="005A5B00"/>
    <w:rsid w:val="005C0DD2"/>
    <w:rsid w:val="005C71AD"/>
    <w:rsid w:val="00602131"/>
    <w:rsid w:val="00620F09"/>
    <w:rsid w:val="00643A81"/>
    <w:rsid w:val="0065478F"/>
    <w:rsid w:val="00666D0E"/>
    <w:rsid w:val="00672286"/>
    <w:rsid w:val="00681AB1"/>
    <w:rsid w:val="006B1C8E"/>
    <w:rsid w:val="00701B41"/>
    <w:rsid w:val="0071644C"/>
    <w:rsid w:val="00723019"/>
    <w:rsid w:val="007247A3"/>
    <w:rsid w:val="00735033"/>
    <w:rsid w:val="0076161D"/>
    <w:rsid w:val="00762E66"/>
    <w:rsid w:val="007641FB"/>
    <w:rsid w:val="00780583"/>
    <w:rsid w:val="007A7DCB"/>
    <w:rsid w:val="007F7C92"/>
    <w:rsid w:val="00813E99"/>
    <w:rsid w:val="0084028C"/>
    <w:rsid w:val="00840579"/>
    <w:rsid w:val="008A2B23"/>
    <w:rsid w:val="008B293D"/>
    <w:rsid w:val="008B4EAF"/>
    <w:rsid w:val="008C2DE2"/>
    <w:rsid w:val="008D41C8"/>
    <w:rsid w:val="008F1C52"/>
    <w:rsid w:val="009009DE"/>
    <w:rsid w:val="00911917"/>
    <w:rsid w:val="00912945"/>
    <w:rsid w:val="009348FB"/>
    <w:rsid w:val="009539B2"/>
    <w:rsid w:val="00981ABA"/>
    <w:rsid w:val="009A22D3"/>
    <w:rsid w:val="009A2783"/>
    <w:rsid w:val="009C7D43"/>
    <w:rsid w:val="009D13A3"/>
    <w:rsid w:val="009D32D7"/>
    <w:rsid w:val="009E181F"/>
    <w:rsid w:val="009E6566"/>
    <w:rsid w:val="00A07B8A"/>
    <w:rsid w:val="00A11D49"/>
    <w:rsid w:val="00A2792D"/>
    <w:rsid w:val="00A311D5"/>
    <w:rsid w:val="00A405F4"/>
    <w:rsid w:val="00A57CDD"/>
    <w:rsid w:val="00A60C62"/>
    <w:rsid w:val="00A64053"/>
    <w:rsid w:val="00A67323"/>
    <w:rsid w:val="00A763EE"/>
    <w:rsid w:val="00A82FBF"/>
    <w:rsid w:val="00AA518D"/>
    <w:rsid w:val="00AE43C4"/>
    <w:rsid w:val="00AF0E13"/>
    <w:rsid w:val="00B00C8A"/>
    <w:rsid w:val="00B15BCD"/>
    <w:rsid w:val="00B16ECA"/>
    <w:rsid w:val="00B60118"/>
    <w:rsid w:val="00B60512"/>
    <w:rsid w:val="00B643E0"/>
    <w:rsid w:val="00B8631A"/>
    <w:rsid w:val="00B90BEC"/>
    <w:rsid w:val="00BB0497"/>
    <w:rsid w:val="00BC1C5D"/>
    <w:rsid w:val="00BD6AF2"/>
    <w:rsid w:val="00BE4E0A"/>
    <w:rsid w:val="00BF24A1"/>
    <w:rsid w:val="00C205E3"/>
    <w:rsid w:val="00C41DB5"/>
    <w:rsid w:val="00C51758"/>
    <w:rsid w:val="00C72E76"/>
    <w:rsid w:val="00CA35B7"/>
    <w:rsid w:val="00CA5D1B"/>
    <w:rsid w:val="00CA6952"/>
    <w:rsid w:val="00CB26FF"/>
    <w:rsid w:val="00CB2C87"/>
    <w:rsid w:val="00CC6CFF"/>
    <w:rsid w:val="00CD1822"/>
    <w:rsid w:val="00CD4EA7"/>
    <w:rsid w:val="00D43590"/>
    <w:rsid w:val="00D52C8C"/>
    <w:rsid w:val="00D83616"/>
    <w:rsid w:val="00D9002E"/>
    <w:rsid w:val="00D95C3F"/>
    <w:rsid w:val="00DE33C4"/>
    <w:rsid w:val="00E03DBF"/>
    <w:rsid w:val="00E065FA"/>
    <w:rsid w:val="00E0687B"/>
    <w:rsid w:val="00E10CDF"/>
    <w:rsid w:val="00E119E2"/>
    <w:rsid w:val="00E24FD0"/>
    <w:rsid w:val="00E878F3"/>
    <w:rsid w:val="00EA0623"/>
    <w:rsid w:val="00EA6F1A"/>
    <w:rsid w:val="00EC6170"/>
    <w:rsid w:val="00EC7D8E"/>
    <w:rsid w:val="00EE0F08"/>
    <w:rsid w:val="00EE7038"/>
    <w:rsid w:val="00F138D0"/>
    <w:rsid w:val="00F22B14"/>
    <w:rsid w:val="00F36DCC"/>
    <w:rsid w:val="00F626D3"/>
    <w:rsid w:val="00F84D6B"/>
    <w:rsid w:val="00FB5F94"/>
    <w:rsid w:val="00FD1A3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59245"/>
  <w15:docId w15:val="{3FEFEFF2-95B8-47B1-A69E-AAF5D711D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404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0480"/>
    <w:rPr>
      <w:rFonts w:ascii="Tahoma" w:hAnsi="Tahoma" w:cs="Tahoma"/>
      <w:sz w:val="16"/>
      <w:szCs w:val="16"/>
    </w:rPr>
  </w:style>
  <w:style w:type="table" w:styleId="TableGrid">
    <w:name w:val="Table Grid"/>
    <w:basedOn w:val="TableNormal"/>
    <w:uiPriority w:val="59"/>
    <w:rsid w:val="001404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626D3"/>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44">
    <w:name w:val="CM44"/>
    <w:basedOn w:val="Normal"/>
    <w:next w:val="Normal"/>
    <w:uiPriority w:val="99"/>
    <w:rsid w:val="001D160E"/>
    <w:pPr>
      <w:autoSpaceDE w:val="0"/>
      <w:autoSpaceDN w:val="0"/>
      <w:bidi w:val="0"/>
      <w:adjustRightInd w:val="0"/>
      <w:spacing w:after="0" w:line="240" w:lineRule="auto"/>
    </w:pPr>
    <w:rPr>
      <w:rFonts w:ascii="Times New Roman" w:hAnsi="Times New Roman" w:cs="Times New Roman"/>
      <w:sz w:val="24"/>
      <w:szCs w:val="24"/>
    </w:rPr>
  </w:style>
  <w:style w:type="paragraph" w:styleId="ListParagraph">
    <w:name w:val="List Paragraph"/>
    <w:basedOn w:val="Normal"/>
    <w:uiPriority w:val="34"/>
    <w:qFormat/>
    <w:rsid w:val="00472D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6765195">
      <w:bodyDiv w:val="1"/>
      <w:marLeft w:val="0"/>
      <w:marRight w:val="0"/>
      <w:marTop w:val="0"/>
      <w:marBottom w:val="0"/>
      <w:divBdr>
        <w:top w:val="none" w:sz="0" w:space="0" w:color="auto"/>
        <w:left w:val="none" w:sz="0" w:space="0" w:color="auto"/>
        <w:bottom w:val="none" w:sz="0" w:space="0" w:color="auto"/>
        <w:right w:val="none" w:sz="0" w:space="0" w:color="auto"/>
      </w:divBdr>
    </w:div>
    <w:div w:id="789053525">
      <w:bodyDiv w:val="1"/>
      <w:marLeft w:val="0"/>
      <w:marRight w:val="0"/>
      <w:marTop w:val="0"/>
      <w:marBottom w:val="0"/>
      <w:divBdr>
        <w:top w:val="none" w:sz="0" w:space="0" w:color="auto"/>
        <w:left w:val="none" w:sz="0" w:space="0" w:color="auto"/>
        <w:bottom w:val="none" w:sz="0" w:space="0" w:color="auto"/>
        <w:right w:val="none" w:sz="0" w:space="0" w:color="auto"/>
      </w:divBdr>
    </w:div>
    <w:div w:id="1206987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7B1CE4-EE27-4D17-A30B-62A02092D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688</Words>
  <Characters>3927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ahmed abdelrazek</dc:creator>
  <cp:lastModifiedBy>Ahmed Razek</cp:lastModifiedBy>
  <cp:revision>5</cp:revision>
  <cp:lastPrinted>2020-03-03T10:16:00Z</cp:lastPrinted>
  <dcterms:created xsi:type="dcterms:W3CDTF">2021-05-03T11:52:00Z</dcterms:created>
  <dcterms:modified xsi:type="dcterms:W3CDTF">2021-05-03T12:03:00Z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name="NXPowerLiteLastOptimized" pid="2">
    <vt:lpwstr>38677</vt:lpwstr>
  </property>
  <property fmtid="{D5CDD505-2E9C-101B-9397-08002B2CF9AE}" name="NXPowerLiteSettings" pid="3">
    <vt:lpwstr>C7000400038000</vt:lpwstr>
  </property>
  <property fmtid="{D5CDD505-2E9C-101B-9397-08002B2CF9AE}" name="NXPowerLiteVersion" pid="4">
    <vt:lpwstr>S9.0.3</vt:lpwstr>
  </property>
</Properties>
</file>